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6" w:type="dxa"/>
        <w:tblLayout w:type="fixed"/>
        <w:tblLook w:val="01E0" w:firstRow="1" w:lastRow="1" w:firstColumn="1" w:lastColumn="1" w:noHBand="0" w:noVBand="0"/>
      </w:tblPr>
      <w:tblGrid>
        <w:gridCol w:w="1908"/>
        <w:gridCol w:w="1260"/>
        <w:gridCol w:w="4400"/>
        <w:gridCol w:w="1221"/>
        <w:gridCol w:w="497"/>
        <w:gridCol w:w="353"/>
        <w:gridCol w:w="142"/>
        <w:gridCol w:w="785"/>
      </w:tblGrid>
      <w:tr w:rsidR="00C67EBE" w:rsidRPr="00A61ABB" w14:paraId="7E2FADCC" w14:textId="77777777" w:rsidTr="004C3F44">
        <w:trPr>
          <w:gridAfter w:val="2"/>
          <w:wAfter w:w="927" w:type="dxa"/>
          <w:trHeight w:val="135"/>
        </w:trPr>
        <w:tc>
          <w:tcPr>
            <w:tcW w:w="1908" w:type="dxa"/>
          </w:tcPr>
          <w:p w14:paraId="7B37E217"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Tid och plats</w:t>
            </w:r>
          </w:p>
        </w:tc>
        <w:tc>
          <w:tcPr>
            <w:tcW w:w="7731" w:type="dxa"/>
            <w:gridSpan w:val="5"/>
          </w:tcPr>
          <w:p w14:paraId="29E98212" w14:textId="509DF8DA"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T</w:t>
            </w:r>
            <w:r w:rsidR="004F7089" w:rsidRPr="001E2CAB">
              <w:rPr>
                <w:rFonts w:ascii="Calibri" w:hAnsi="Calibri"/>
                <w:sz w:val="20"/>
                <w:szCs w:val="20"/>
              </w:rPr>
              <w:t>i</w:t>
            </w:r>
            <w:r w:rsidRPr="001E2CAB">
              <w:rPr>
                <w:rFonts w:ascii="Calibri" w:hAnsi="Calibri"/>
                <w:sz w:val="20"/>
                <w:szCs w:val="20"/>
              </w:rPr>
              <w:t xml:space="preserve">sdagen den </w:t>
            </w:r>
            <w:r w:rsidR="008D5373">
              <w:rPr>
                <w:rFonts w:ascii="Calibri" w:hAnsi="Calibri"/>
                <w:sz w:val="20"/>
                <w:szCs w:val="20"/>
              </w:rPr>
              <w:t>22 mars</w:t>
            </w:r>
            <w:r w:rsidR="001E75C9" w:rsidRPr="001E2CAB">
              <w:rPr>
                <w:rFonts w:ascii="Calibri" w:hAnsi="Calibri"/>
                <w:sz w:val="20"/>
                <w:szCs w:val="20"/>
              </w:rPr>
              <w:t xml:space="preserve"> </w:t>
            </w:r>
            <w:r w:rsidRPr="001E2CAB">
              <w:rPr>
                <w:rFonts w:ascii="Calibri" w:hAnsi="Calibri"/>
                <w:sz w:val="20"/>
                <w:szCs w:val="20"/>
              </w:rPr>
              <w:t xml:space="preserve">kl. </w:t>
            </w:r>
            <w:r w:rsidR="001E75C9" w:rsidRPr="001E2CAB">
              <w:rPr>
                <w:rFonts w:ascii="Calibri" w:hAnsi="Calibri"/>
                <w:sz w:val="20"/>
                <w:szCs w:val="20"/>
              </w:rPr>
              <w:t>1</w:t>
            </w:r>
            <w:r w:rsidR="008D5373">
              <w:rPr>
                <w:rFonts w:ascii="Calibri" w:hAnsi="Calibri"/>
                <w:sz w:val="20"/>
                <w:szCs w:val="20"/>
              </w:rPr>
              <w:t>8.00</w:t>
            </w:r>
            <w:r w:rsidR="001E75C9" w:rsidRPr="001E2CAB">
              <w:rPr>
                <w:rFonts w:ascii="Calibri" w:hAnsi="Calibri"/>
                <w:sz w:val="20"/>
                <w:szCs w:val="20"/>
              </w:rPr>
              <w:t>-</w:t>
            </w:r>
            <w:r w:rsidR="009C39D9">
              <w:rPr>
                <w:rFonts w:ascii="Calibri" w:hAnsi="Calibri"/>
                <w:sz w:val="20"/>
                <w:szCs w:val="20"/>
              </w:rPr>
              <w:t>18.30</w:t>
            </w:r>
            <w:r w:rsidRPr="001E2CAB">
              <w:rPr>
                <w:rFonts w:ascii="Calibri" w:hAnsi="Calibri"/>
                <w:sz w:val="20"/>
                <w:szCs w:val="20"/>
              </w:rPr>
              <w:t xml:space="preserve">, </w:t>
            </w:r>
            <w:r w:rsidR="001E75C9" w:rsidRPr="001E2CAB">
              <w:rPr>
                <w:rFonts w:ascii="Calibri" w:hAnsi="Calibri"/>
                <w:sz w:val="20"/>
                <w:szCs w:val="20"/>
              </w:rPr>
              <w:t>Gårda brandstation</w:t>
            </w:r>
          </w:p>
        </w:tc>
      </w:tr>
      <w:tr w:rsidR="00C67EBE" w:rsidRPr="00A61ABB" w14:paraId="7FC6BFF8" w14:textId="77777777" w:rsidTr="004C3F44">
        <w:trPr>
          <w:gridAfter w:val="2"/>
          <w:wAfter w:w="927" w:type="dxa"/>
        </w:trPr>
        <w:tc>
          <w:tcPr>
            <w:tcW w:w="1908" w:type="dxa"/>
          </w:tcPr>
          <w:p w14:paraId="062B7355"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Beslutande</w:t>
            </w:r>
          </w:p>
        </w:tc>
        <w:tc>
          <w:tcPr>
            <w:tcW w:w="1260" w:type="dxa"/>
          </w:tcPr>
          <w:p w14:paraId="4BF4400C" w14:textId="77777777" w:rsidR="00C67EBE" w:rsidRPr="00A61ABB" w:rsidRDefault="00C67EBE" w:rsidP="004C3F44">
            <w:pPr>
              <w:pStyle w:val="Sidhuvud"/>
              <w:tabs>
                <w:tab w:val="left" w:pos="5040"/>
              </w:tabs>
              <w:rPr>
                <w:rFonts w:ascii="Calibri" w:hAnsi="Calibri"/>
                <w:sz w:val="20"/>
                <w:szCs w:val="20"/>
              </w:rPr>
            </w:pPr>
          </w:p>
        </w:tc>
        <w:tc>
          <w:tcPr>
            <w:tcW w:w="5621" w:type="dxa"/>
            <w:gridSpan w:val="2"/>
          </w:tcPr>
          <w:p w14:paraId="7449E0BA" w14:textId="77777777" w:rsidR="00C67EBE" w:rsidRPr="001E2CAB" w:rsidRDefault="00C67EBE" w:rsidP="004C3F44">
            <w:pPr>
              <w:pStyle w:val="Sidhuvud"/>
              <w:tabs>
                <w:tab w:val="left" w:pos="5040"/>
              </w:tabs>
              <w:rPr>
                <w:rFonts w:ascii="Calibri" w:hAnsi="Calibri"/>
                <w:sz w:val="20"/>
                <w:szCs w:val="20"/>
              </w:rPr>
            </w:pPr>
          </w:p>
        </w:tc>
        <w:tc>
          <w:tcPr>
            <w:tcW w:w="850" w:type="dxa"/>
            <w:gridSpan w:val="2"/>
          </w:tcPr>
          <w:p w14:paraId="513F2DA4"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79F4A60" w14:textId="77777777" w:rsidTr="004C3F44">
        <w:trPr>
          <w:gridAfter w:val="1"/>
          <w:wAfter w:w="785" w:type="dxa"/>
        </w:trPr>
        <w:tc>
          <w:tcPr>
            <w:tcW w:w="1908" w:type="dxa"/>
          </w:tcPr>
          <w:p w14:paraId="06BF93AB" w14:textId="77777777" w:rsidR="00C67EBE" w:rsidRPr="00A61ABB" w:rsidRDefault="00C67EBE" w:rsidP="004C3F44">
            <w:pPr>
              <w:pStyle w:val="Sidhuvud"/>
              <w:tabs>
                <w:tab w:val="left" w:pos="5040"/>
              </w:tabs>
              <w:rPr>
                <w:rFonts w:ascii="Calibri" w:hAnsi="Calibri" w:cs="Arial"/>
                <w:sz w:val="18"/>
                <w:szCs w:val="18"/>
              </w:rPr>
            </w:pPr>
            <w:r w:rsidRPr="00A61ABB">
              <w:rPr>
                <w:rFonts w:ascii="Calibri" w:hAnsi="Calibri" w:cs="Arial"/>
                <w:sz w:val="18"/>
                <w:szCs w:val="18"/>
              </w:rPr>
              <w:t>Ledamöter</w:t>
            </w:r>
          </w:p>
        </w:tc>
        <w:tc>
          <w:tcPr>
            <w:tcW w:w="1260" w:type="dxa"/>
          </w:tcPr>
          <w:p w14:paraId="7E90C349"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Göteborg</w:t>
            </w:r>
          </w:p>
        </w:tc>
        <w:tc>
          <w:tcPr>
            <w:tcW w:w="5621" w:type="dxa"/>
            <w:gridSpan w:val="2"/>
          </w:tcPr>
          <w:p w14:paraId="12A0C241" w14:textId="76F80707" w:rsidR="00C67EBE" w:rsidRDefault="00C67EBE" w:rsidP="004C3F44">
            <w:pPr>
              <w:pStyle w:val="Sidhuvud"/>
              <w:tabs>
                <w:tab w:val="left" w:pos="5040"/>
              </w:tabs>
              <w:rPr>
                <w:rFonts w:ascii="Calibri" w:hAnsi="Calibri"/>
                <w:sz w:val="20"/>
                <w:szCs w:val="20"/>
              </w:rPr>
            </w:pPr>
            <w:r w:rsidRPr="001E2CAB">
              <w:rPr>
                <w:rFonts w:ascii="Calibri" w:hAnsi="Calibri"/>
                <w:sz w:val="20"/>
                <w:szCs w:val="20"/>
              </w:rPr>
              <w:t>Hampus Magnusson (M)</w:t>
            </w:r>
          </w:p>
          <w:p w14:paraId="2432882A" w14:textId="2730FA70" w:rsidR="00E97EBC" w:rsidRPr="001E2CAB" w:rsidRDefault="00E97EBC" w:rsidP="004C3F44">
            <w:pPr>
              <w:pStyle w:val="Sidhuvud"/>
              <w:tabs>
                <w:tab w:val="left" w:pos="5040"/>
              </w:tabs>
              <w:rPr>
                <w:rFonts w:ascii="Calibri" w:hAnsi="Calibri"/>
                <w:sz w:val="20"/>
                <w:szCs w:val="20"/>
              </w:rPr>
            </w:pPr>
            <w:r>
              <w:rPr>
                <w:rFonts w:ascii="Calibri" w:hAnsi="Calibri"/>
                <w:sz w:val="20"/>
                <w:szCs w:val="20"/>
              </w:rPr>
              <w:t xml:space="preserve">Urban </w:t>
            </w:r>
            <w:proofErr w:type="spellStart"/>
            <w:r>
              <w:rPr>
                <w:rFonts w:ascii="Calibri" w:hAnsi="Calibri"/>
                <w:sz w:val="20"/>
                <w:szCs w:val="20"/>
              </w:rPr>
              <w:t>Junevik</w:t>
            </w:r>
            <w:proofErr w:type="spellEnd"/>
            <w:r>
              <w:rPr>
                <w:rFonts w:ascii="Calibri" w:hAnsi="Calibri"/>
                <w:sz w:val="20"/>
                <w:szCs w:val="20"/>
              </w:rPr>
              <w:t xml:space="preserve"> (V)</w:t>
            </w:r>
          </w:p>
          <w:p w14:paraId="6319E2AB" w14:textId="3C7F1C3F" w:rsidR="00351E13" w:rsidRDefault="00351E13" w:rsidP="004C3F44">
            <w:pPr>
              <w:pStyle w:val="Sidhuvud"/>
              <w:tabs>
                <w:tab w:val="left" w:pos="5040"/>
              </w:tabs>
              <w:rPr>
                <w:rFonts w:ascii="Calibri" w:hAnsi="Calibri"/>
                <w:sz w:val="20"/>
                <w:szCs w:val="20"/>
              </w:rPr>
            </w:pPr>
            <w:r w:rsidRPr="001E2CAB">
              <w:rPr>
                <w:rFonts w:ascii="Calibri" w:hAnsi="Calibri"/>
                <w:sz w:val="20"/>
                <w:szCs w:val="20"/>
              </w:rPr>
              <w:t>Ingrid Andreae (S)</w:t>
            </w:r>
          </w:p>
          <w:p w14:paraId="7CDECD6E" w14:textId="77777777" w:rsidR="00E97EBC" w:rsidRPr="001E2CAB" w:rsidRDefault="00E97EBC" w:rsidP="00E97EBC">
            <w:pPr>
              <w:pStyle w:val="Sidhuvud"/>
              <w:tabs>
                <w:tab w:val="left" w:pos="5040"/>
              </w:tabs>
              <w:rPr>
                <w:rFonts w:ascii="Calibri" w:hAnsi="Calibri"/>
                <w:sz w:val="20"/>
                <w:szCs w:val="20"/>
              </w:rPr>
            </w:pPr>
            <w:r>
              <w:rPr>
                <w:rFonts w:ascii="Calibri" w:hAnsi="Calibri"/>
                <w:sz w:val="20"/>
                <w:szCs w:val="20"/>
              </w:rPr>
              <w:t>Karin Lindberg (D)</w:t>
            </w:r>
          </w:p>
          <w:p w14:paraId="049E9F32" w14:textId="1D046684" w:rsidR="00C67EBE" w:rsidRDefault="00C67EBE" w:rsidP="004C3F44">
            <w:pPr>
              <w:pStyle w:val="Sidhuvud"/>
              <w:tabs>
                <w:tab w:val="left" w:pos="5040"/>
              </w:tabs>
              <w:rPr>
                <w:rFonts w:ascii="Calibri" w:hAnsi="Calibri"/>
                <w:sz w:val="20"/>
                <w:szCs w:val="20"/>
              </w:rPr>
            </w:pPr>
            <w:r w:rsidRPr="001E2CAB">
              <w:rPr>
                <w:rFonts w:ascii="Calibri" w:hAnsi="Calibri"/>
                <w:sz w:val="20"/>
                <w:szCs w:val="20"/>
              </w:rPr>
              <w:t>Anneli Rhedin (M) ordf.</w:t>
            </w:r>
          </w:p>
          <w:p w14:paraId="4FB751D7" w14:textId="181D25B4"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Kristina Bergman Alme (L)</w:t>
            </w:r>
          </w:p>
          <w:p w14:paraId="15B78D68" w14:textId="7814DEA8" w:rsidR="00C67EBE" w:rsidRPr="001E2CAB" w:rsidRDefault="0014642A" w:rsidP="004C3F44">
            <w:pPr>
              <w:pStyle w:val="Sidhuvud"/>
              <w:tabs>
                <w:tab w:val="left" w:pos="5040"/>
              </w:tabs>
              <w:rPr>
                <w:rFonts w:ascii="Calibri" w:hAnsi="Calibri"/>
                <w:sz w:val="20"/>
                <w:szCs w:val="20"/>
              </w:rPr>
            </w:pPr>
            <w:r w:rsidRPr="001E2CAB">
              <w:rPr>
                <w:rFonts w:ascii="Calibri" w:hAnsi="Calibri"/>
                <w:sz w:val="20"/>
                <w:szCs w:val="20"/>
              </w:rPr>
              <w:t>Lillemor Williamsson (D)</w:t>
            </w:r>
          </w:p>
          <w:p w14:paraId="46CB93D9" w14:textId="24318881" w:rsidR="0014642A"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Krista Femrell (SD)</w:t>
            </w:r>
          </w:p>
        </w:tc>
        <w:tc>
          <w:tcPr>
            <w:tcW w:w="992" w:type="dxa"/>
            <w:gridSpan w:val="3"/>
          </w:tcPr>
          <w:p w14:paraId="0AF3D782"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24823C37" w14:textId="77777777" w:rsidTr="004C3F44">
        <w:trPr>
          <w:gridAfter w:val="1"/>
          <w:wAfter w:w="785" w:type="dxa"/>
        </w:trPr>
        <w:tc>
          <w:tcPr>
            <w:tcW w:w="1908" w:type="dxa"/>
          </w:tcPr>
          <w:p w14:paraId="44F52EE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0D150839"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Mölndal</w:t>
            </w:r>
          </w:p>
        </w:tc>
        <w:tc>
          <w:tcPr>
            <w:tcW w:w="5621" w:type="dxa"/>
            <w:gridSpan w:val="2"/>
          </w:tcPr>
          <w:p w14:paraId="5C2E78F8" w14:textId="4504C33C" w:rsidR="00C67EBE" w:rsidRPr="001E2CAB" w:rsidRDefault="00F20D17" w:rsidP="004C3F44">
            <w:pPr>
              <w:pStyle w:val="Sidhuvud"/>
              <w:tabs>
                <w:tab w:val="left" w:pos="5040"/>
              </w:tabs>
              <w:rPr>
                <w:rFonts w:ascii="Calibri" w:hAnsi="Calibri"/>
                <w:sz w:val="20"/>
                <w:szCs w:val="20"/>
              </w:rPr>
            </w:pPr>
            <w:r>
              <w:rPr>
                <w:rFonts w:ascii="Calibri" w:hAnsi="Calibri"/>
                <w:sz w:val="20"/>
                <w:szCs w:val="20"/>
              </w:rPr>
              <w:t>-</w:t>
            </w:r>
            <w:r w:rsidR="00C67EBE" w:rsidRPr="001E2CAB">
              <w:rPr>
                <w:rFonts w:ascii="Calibri" w:hAnsi="Calibri"/>
                <w:sz w:val="20"/>
                <w:szCs w:val="20"/>
              </w:rPr>
              <w:t xml:space="preserve"> </w:t>
            </w:r>
          </w:p>
        </w:tc>
        <w:tc>
          <w:tcPr>
            <w:tcW w:w="992" w:type="dxa"/>
            <w:gridSpan w:val="3"/>
          </w:tcPr>
          <w:p w14:paraId="7DE3BACD"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7F9160F5" w14:textId="77777777" w:rsidTr="004C3F44">
        <w:trPr>
          <w:gridAfter w:val="1"/>
          <w:wAfter w:w="785" w:type="dxa"/>
        </w:trPr>
        <w:tc>
          <w:tcPr>
            <w:tcW w:w="1908" w:type="dxa"/>
          </w:tcPr>
          <w:p w14:paraId="334CD9A1"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2645D28D"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Kungsbacka</w:t>
            </w:r>
          </w:p>
        </w:tc>
        <w:tc>
          <w:tcPr>
            <w:tcW w:w="5621" w:type="dxa"/>
            <w:gridSpan w:val="2"/>
          </w:tcPr>
          <w:p w14:paraId="5FAB35A0" w14:textId="7354173D" w:rsidR="00543782" w:rsidRPr="001E2CAB" w:rsidRDefault="00543782" w:rsidP="004C3F44">
            <w:pPr>
              <w:pStyle w:val="Sidhuvud"/>
              <w:tabs>
                <w:tab w:val="left" w:pos="5040"/>
              </w:tabs>
              <w:rPr>
                <w:rFonts w:ascii="Calibri" w:hAnsi="Calibri"/>
                <w:sz w:val="20"/>
                <w:szCs w:val="20"/>
              </w:rPr>
            </w:pPr>
            <w:r w:rsidRPr="001E2CAB">
              <w:rPr>
                <w:rFonts w:ascii="Calibri" w:hAnsi="Calibri"/>
                <w:sz w:val="20"/>
                <w:szCs w:val="20"/>
              </w:rPr>
              <w:t>Eva Borg (S)</w:t>
            </w:r>
          </w:p>
        </w:tc>
        <w:tc>
          <w:tcPr>
            <w:tcW w:w="992" w:type="dxa"/>
            <w:gridSpan w:val="3"/>
          </w:tcPr>
          <w:p w14:paraId="46352320"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54E01C8" w14:textId="77777777" w:rsidTr="004C3F44">
        <w:trPr>
          <w:gridAfter w:val="1"/>
          <w:wAfter w:w="785" w:type="dxa"/>
        </w:trPr>
        <w:tc>
          <w:tcPr>
            <w:tcW w:w="1908" w:type="dxa"/>
          </w:tcPr>
          <w:p w14:paraId="07418B2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7883D2E5"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Härryda</w:t>
            </w:r>
          </w:p>
        </w:tc>
        <w:tc>
          <w:tcPr>
            <w:tcW w:w="5621" w:type="dxa"/>
            <w:gridSpan w:val="2"/>
          </w:tcPr>
          <w:p w14:paraId="743E8DD4" w14:textId="07EBD35C" w:rsidR="00351E13" w:rsidRPr="001E2CAB" w:rsidRDefault="00F20D17" w:rsidP="00F20D17">
            <w:pPr>
              <w:pStyle w:val="Sidhuvud"/>
              <w:tabs>
                <w:tab w:val="left" w:pos="5040"/>
              </w:tabs>
              <w:rPr>
                <w:rFonts w:ascii="Calibri" w:hAnsi="Calibri"/>
                <w:sz w:val="20"/>
                <w:szCs w:val="20"/>
              </w:rPr>
            </w:pPr>
            <w:r>
              <w:rPr>
                <w:rFonts w:ascii="Calibri" w:hAnsi="Calibri"/>
                <w:sz w:val="20"/>
                <w:szCs w:val="20"/>
              </w:rPr>
              <w:t>-</w:t>
            </w:r>
          </w:p>
        </w:tc>
        <w:tc>
          <w:tcPr>
            <w:tcW w:w="992" w:type="dxa"/>
            <w:gridSpan w:val="3"/>
          </w:tcPr>
          <w:p w14:paraId="1ED3FAEC"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10197D3" w14:textId="77777777" w:rsidTr="004C3F44">
        <w:trPr>
          <w:gridAfter w:val="1"/>
          <w:wAfter w:w="785" w:type="dxa"/>
        </w:trPr>
        <w:tc>
          <w:tcPr>
            <w:tcW w:w="1908" w:type="dxa"/>
          </w:tcPr>
          <w:p w14:paraId="5CA72B86"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143D93AA"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2885710F" w14:textId="271C0E20"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Marith Hesse (M)</w:t>
            </w:r>
          </w:p>
          <w:p w14:paraId="1956AE63" w14:textId="6EE6D4FA" w:rsidR="00C67EBE" w:rsidRPr="001E2CAB" w:rsidRDefault="00C67EBE" w:rsidP="004C3F44">
            <w:pPr>
              <w:pStyle w:val="Sidhuvud"/>
              <w:tabs>
                <w:tab w:val="left" w:pos="5040"/>
              </w:tabs>
              <w:rPr>
                <w:rFonts w:ascii="Calibri" w:hAnsi="Calibri"/>
                <w:sz w:val="20"/>
                <w:szCs w:val="20"/>
              </w:rPr>
            </w:pPr>
            <w:r w:rsidRPr="001E2CAB">
              <w:rPr>
                <w:rFonts w:ascii="Calibri" w:hAnsi="Calibri"/>
                <w:sz w:val="20"/>
                <w:szCs w:val="20"/>
              </w:rPr>
              <w:t>Bengt Odeholm (S)</w:t>
            </w:r>
          </w:p>
        </w:tc>
        <w:tc>
          <w:tcPr>
            <w:tcW w:w="992" w:type="dxa"/>
            <w:gridSpan w:val="3"/>
          </w:tcPr>
          <w:p w14:paraId="2D6CC656"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5C584F7D" w14:textId="77777777" w:rsidTr="004C3F44">
        <w:trPr>
          <w:gridAfter w:val="1"/>
          <w:wAfter w:w="785" w:type="dxa"/>
        </w:trPr>
        <w:tc>
          <w:tcPr>
            <w:tcW w:w="1908" w:type="dxa"/>
          </w:tcPr>
          <w:p w14:paraId="752A5789" w14:textId="77777777" w:rsidR="00C67EBE" w:rsidRPr="00A61ABB" w:rsidRDefault="00C67EBE" w:rsidP="004C3F44">
            <w:pPr>
              <w:pStyle w:val="Sidhuvud"/>
              <w:tabs>
                <w:tab w:val="left" w:pos="5040"/>
              </w:tabs>
              <w:rPr>
                <w:rFonts w:ascii="Calibri" w:hAnsi="Calibri"/>
                <w:sz w:val="20"/>
                <w:szCs w:val="20"/>
              </w:rPr>
            </w:pPr>
          </w:p>
        </w:tc>
        <w:tc>
          <w:tcPr>
            <w:tcW w:w="1260" w:type="dxa"/>
          </w:tcPr>
          <w:p w14:paraId="746D1375"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Lerum</w:t>
            </w:r>
          </w:p>
        </w:tc>
        <w:tc>
          <w:tcPr>
            <w:tcW w:w="5621" w:type="dxa"/>
            <w:gridSpan w:val="2"/>
          </w:tcPr>
          <w:p w14:paraId="1C2E3817" w14:textId="6F7BB2EB" w:rsidR="00351E13" w:rsidRPr="001E2CAB" w:rsidRDefault="00351E13" w:rsidP="004C3F44">
            <w:pPr>
              <w:pStyle w:val="Sidhuvud"/>
              <w:tabs>
                <w:tab w:val="left" w:pos="5040"/>
              </w:tabs>
              <w:rPr>
                <w:rFonts w:ascii="Calibri" w:hAnsi="Calibri"/>
                <w:sz w:val="20"/>
                <w:szCs w:val="20"/>
              </w:rPr>
            </w:pPr>
            <w:r w:rsidRPr="001E2CAB">
              <w:rPr>
                <w:rFonts w:ascii="Calibri" w:hAnsi="Calibri"/>
                <w:sz w:val="20"/>
                <w:szCs w:val="20"/>
              </w:rPr>
              <w:t>Mervi Helles (S)</w:t>
            </w:r>
          </w:p>
        </w:tc>
        <w:tc>
          <w:tcPr>
            <w:tcW w:w="992" w:type="dxa"/>
            <w:gridSpan w:val="3"/>
          </w:tcPr>
          <w:p w14:paraId="342A785D"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CF496C5" w14:textId="77777777" w:rsidTr="004C3F44">
        <w:trPr>
          <w:gridAfter w:val="1"/>
          <w:wAfter w:w="785" w:type="dxa"/>
        </w:trPr>
        <w:tc>
          <w:tcPr>
            <w:tcW w:w="1908" w:type="dxa"/>
          </w:tcPr>
          <w:p w14:paraId="42EE6818" w14:textId="77777777" w:rsidR="00C67EBE" w:rsidRPr="00A61ABB" w:rsidRDefault="00C67EBE" w:rsidP="004C3F44">
            <w:pPr>
              <w:pStyle w:val="Sidhuvud"/>
              <w:tabs>
                <w:tab w:val="left" w:pos="5040"/>
              </w:tabs>
              <w:rPr>
                <w:rFonts w:ascii="Calibri" w:hAnsi="Calibri"/>
                <w:sz w:val="16"/>
                <w:szCs w:val="16"/>
              </w:rPr>
            </w:pPr>
          </w:p>
        </w:tc>
        <w:tc>
          <w:tcPr>
            <w:tcW w:w="1260" w:type="dxa"/>
          </w:tcPr>
          <w:p w14:paraId="4F1C39F5" w14:textId="77777777" w:rsidR="00C67EBE" w:rsidRPr="00A61ABB" w:rsidRDefault="00C67EBE" w:rsidP="004C3F44">
            <w:pPr>
              <w:pStyle w:val="Sidhuvud"/>
              <w:tabs>
                <w:tab w:val="left" w:pos="5040"/>
              </w:tabs>
              <w:rPr>
                <w:rFonts w:ascii="Calibri" w:hAnsi="Calibri"/>
                <w:sz w:val="16"/>
                <w:szCs w:val="16"/>
              </w:rPr>
            </w:pPr>
          </w:p>
        </w:tc>
        <w:tc>
          <w:tcPr>
            <w:tcW w:w="5621" w:type="dxa"/>
            <w:gridSpan w:val="2"/>
          </w:tcPr>
          <w:p w14:paraId="08E852A9" w14:textId="77777777" w:rsidR="00C67EBE" w:rsidRPr="001E2CAB" w:rsidRDefault="00C67EBE" w:rsidP="004C3F44">
            <w:pPr>
              <w:pStyle w:val="Sidhuvud"/>
              <w:tabs>
                <w:tab w:val="left" w:pos="5040"/>
              </w:tabs>
              <w:rPr>
                <w:rFonts w:ascii="Calibri" w:hAnsi="Calibri"/>
                <w:sz w:val="16"/>
                <w:szCs w:val="16"/>
              </w:rPr>
            </w:pPr>
          </w:p>
        </w:tc>
        <w:tc>
          <w:tcPr>
            <w:tcW w:w="992" w:type="dxa"/>
            <w:gridSpan w:val="3"/>
          </w:tcPr>
          <w:p w14:paraId="53B7CB06"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102746DF" w14:textId="77777777" w:rsidTr="004C3F44">
        <w:tc>
          <w:tcPr>
            <w:tcW w:w="1908" w:type="dxa"/>
          </w:tcPr>
          <w:p w14:paraId="5E48EB7E"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Tjänstgörande</w:t>
            </w:r>
            <w:r>
              <w:rPr>
                <w:rFonts w:ascii="Calibri" w:hAnsi="Calibri" w:cs="Arial"/>
                <w:sz w:val="16"/>
                <w:szCs w:val="16"/>
              </w:rPr>
              <w:t xml:space="preserve"> ersättare</w:t>
            </w:r>
            <w:r w:rsidRPr="00A61ABB">
              <w:rPr>
                <w:rFonts w:ascii="Calibri" w:hAnsi="Calibri" w:cs="Arial"/>
                <w:sz w:val="16"/>
                <w:szCs w:val="16"/>
              </w:rPr>
              <w:t xml:space="preserve"> </w:t>
            </w:r>
          </w:p>
        </w:tc>
        <w:tc>
          <w:tcPr>
            <w:tcW w:w="1260" w:type="dxa"/>
          </w:tcPr>
          <w:p w14:paraId="2E7F1824" w14:textId="77777777" w:rsidR="00C67EBE" w:rsidRDefault="00C67EBE" w:rsidP="004C3F44">
            <w:pPr>
              <w:pStyle w:val="Sidhuvud"/>
              <w:tabs>
                <w:tab w:val="left" w:pos="5040"/>
              </w:tabs>
              <w:rPr>
                <w:rFonts w:ascii="Calibri" w:hAnsi="Calibri"/>
                <w:sz w:val="20"/>
                <w:szCs w:val="20"/>
              </w:rPr>
            </w:pPr>
            <w:r>
              <w:rPr>
                <w:rFonts w:ascii="Calibri" w:hAnsi="Calibri"/>
                <w:sz w:val="20"/>
                <w:szCs w:val="20"/>
              </w:rPr>
              <w:t>Göteborg</w:t>
            </w:r>
          </w:p>
          <w:p w14:paraId="4B35A354" w14:textId="77777777" w:rsidR="00C67EBE" w:rsidRDefault="00C67EBE" w:rsidP="004C3F44">
            <w:pPr>
              <w:pStyle w:val="Sidhuvud"/>
              <w:tabs>
                <w:tab w:val="left" w:pos="5040"/>
              </w:tabs>
              <w:rPr>
                <w:rFonts w:ascii="Calibri" w:hAnsi="Calibri"/>
                <w:sz w:val="20"/>
                <w:szCs w:val="20"/>
              </w:rPr>
            </w:pPr>
          </w:p>
          <w:p w14:paraId="7FB3A579" w14:textId="77777777" w:rsidR="00F20D17" w:rsidRDefault="00F20D17" w:rsidP="004C3F44">
            <w:pPr>
              <w:pStyle w:val="Sidhuvud"/>
              <w:tabs>
                <w:tab w:val="left" w:pos="5040"/>
              </w:tabs>
              <w:rPr>
                <w:rFonts w:ascii="Calibri" w:hAnsi="Calibri"/>
                <w:sz w:val="20"/>
                <w:szCs w:val="20"/>
              </w:rPr>
            </w:pPr>
          </w:p>
          <w:p w14:paraId="4D1454E5" w14:textId="77777777" w:rsidR="00F20D17" w:rsidRDefault="00F20D17" w:rsidP="004C3F44">
            <w:pPr>
              <w:pStyle w:val="Sidhuvud"/>
              <w:tabs>
                <w:tab w:val="left" w:pos="5040"/>
              </w:tabs>
              <w:rPr>
                <w:rFonts w:ascii="Calibri" w:hAnsi="Calibri"/>
                <w:sz w:val="20"/>
                <w:szCs w:val="20"/>
              </w:rPr>
            </w:pPr>
            <w:r>
              <w:rPr>
                <w:rFonts w:ascii="Calibri" w:hAnsi="Calibri"/>
                <w:sz w:val="20"/>
                <w:szCs w:val="20"/>
              </w:rPr>
              <w:t>Kungsbacka</w:t>
            </w:r>
          </w:p>
          <w:p w14:paraId="5B6D79BC" w14:textId="77777777" w:rsidR="00F20D17" w:rsidRDefault="00F20D17" w:rsidP="004C3F44">
            <w:pPr>
              <w:pStyle w:val="Sidhuvud"/>
              <w:tabs>
                <w:tab w:val="left" w:pos="5040"/>
              </w:tabs>
              <w:rPr>
                <w:rFonts w:ascii="Calibri" w:hAnsi="Calibri"/>
                <w:sz w:val="20"/>
                <w:szCs w:val="20"/>
              </w:rPr>
            </w:pPr>
            <w:r>
              <w:rPr>
                <w:rFonts w:ascii="Calibri" w:hAnsi="Calibri"/>
                <w:sz w:val="20"/>
                <w:szCs w:val="20"/>
              </w:rPr>
              <w:t>Härryda</w:t>
            </w:r>
          </w:p>
          <w:p w14:paraId="4A252FA6" w14:textId="6D6AA4E0" w:rsidR="00F20D17" w:rsidRPr="00A61ABB" w:rsidRDefault="00F20D17" w:rsidP="004C3F44">
            <w:pPr>
              <w:pStyle w:val="Sidhuvud"/>
              <w:tabs>
                <w:tab w:val="left" w:pos="5040"/>
              </w:tabs>
              <w:rPr>
                <w:rFonts w:ascii="Calibri" w:hAnsi="Calibri"/>
                <w:sz w:val="20"/>
                <w:szCs w:val="20"/>
              </w:rPr>
            </w:pPr>
            <w:r>
              <w:rPr>
                <w:rFonts w:ascii="Calibri" w:hAnsi="Calibri"/>
                <w:sz w:val="20"/>
                <w:szCs w:val="20"/>
              </w:rPr>
              <w:t>Lerum</w:t>
            </w:r>
          </w:p>
        </w:tc>
        <w:tc>
          <w:tcPr>
            <w:tcW w:w="5621" w:type="dxa"/>
            <w:gridSpan w:val="2"/>
          </w:tcPr>
          <w:p w14:paraId="20DBD9F4" w14:textId="1772D6E1" w:rsidR="00C67EBE" w:rsidRDefault="00F20D17" w:rsidP="004C3F44">
            <w:pPr>
              <w:pStyle w:val="Sidhuvud"/>
              <w:tabs>
                <w:tab w:val="left" w:pos="5040"/>
              </w:tabs>
              <w:rPr>
                <w:rFonts w:ascii="Calibri" w:hAnsi="Calibri"/>
                <w:sz w:val="20"/>
                <w:szCs w:val="20"/>
              </w:rPr>
            </w:pPr>
            <w:r>
              <w:rPr>
                <w:rFonts w:ascii="Calibri" w:hAnsi="Calibri"/>
                <w:sz w:val="20"/>
                <w:szCs w:val="20"/>
              </w:rPr>
              <w:t xml:space="preserve">Ulf Carlsson (MP) </w:t>
            </w:r>
            <w:r w:rsidR="00C67EBE" w:rsidRPr="001E2CAB">
              <w:rPr>
                <w:rFonts w:ascii="Calibri" w:hAnsi="Calibri"/>
                <w:sz w:val="20"/>
                <w:szCs w:val="20"/>
              </w:rPr>
              <w:t xml:space="preserve">ersättare för </w:t>
            </w:r>
            <w:r>
              <w:rPr>
                <w:rFonts w:ascii="Calibri" w:hAnsi="Calibri"/>
                <w:sz w:val="20"/>
                <w:szCs w:val="20"/>
              </w:rPr>
              <w:t>Helena Norin (MP)</w:t>
            </w:r>
          </w:p>
          <w:p w14:paraId="26E46084" w14:textId="651C1A77" w:rsidR="00F20D17" w:rsidRPr="001E2CAB" w:rsidRDefault="00F20D17" w:rsidP="00F20D17">
            <w:pPr>
              <w:pStyle w:val="Sidhuvud"/>
              <w:tabs>
                <w:tab w:val="left" w:pos="5040"/>
              </w:tabs>
              <w:rPr>
                <w:rFonts w:ascii="Calibri" w:hAnsi="Calibri"/>
                <w:sz w:val="20"/>
                <w:szCs w:val="20"/>
              </w:rPr>
            </w:pPr>
            <w:r>
              <w:rPr>
                <w:rFonts w:ascii="Calibri" w:hAnsi="Calibri"/>
                <w:sz w:val="20"/>
                <w:szCs w:val="20"/>
              </w:rPr>
              <w:t xml:space="preserve">Camilla Widman ersättare för </w:t>
            </w:r>
            <w:r w:rsidRPr="001E2CAB">
              <w:rPr>
                <w:rFonts w:ascii="Calibri" w:hAnsi="Calibri"/>
                <w:sz w:val="20"/>
                <w:szCs w:val="20"/>
              </w:rPr>
              <w:t>Roshan Yigit (S)</w:t>
            </w:r>
          </w:p>
          <w:p w14:paraId="294739DF" w14:textId="3C771807" w:rsidR="00F20D17" w:rsidRDefault="00F20D17" w:rsidP="00F20D17">
            <w:pPr>
              <w:pStyle w:val="Sidhuvud"/>
              <w:tabs>
                <w:tab w:val="left" w:pos="5040"/>
              </w:tabs>
              <w:rPr>
                <w:rFonts w:ascii="Calibri" w:hAnsi="Calibri"/>
                <w:sz w:val="20"/>
                <w:szCs w:val="20"/>
              </w:rPr>
            </w:pPr>
            <w:r>
              <w:rPr>
                <w:rFonts w:ascii="Calibri" w:hAnsi="Calibri"/>
                <w:sz w:val="20"/>
                <w:szCs w:val="20"/>
              </w:rPr>
              <w:t>Bo Andersson (L) ersättare för Masoud Vatankhah (FI)</w:t>
            </w:r>
          </w:p>
          <w:p w14:paraId="7AC0BD35" w14:textId="2C13B1BD" w:rsidR="00F20D17" w:rsidRPr="001E2CAB" w:rsidRDefault="00F20D17" w:rsidP="00F20D17">
            <w:pPr>
              <w:pStyle w:val="Sidhuvud"/>
              <w:tabs>
                <w:tab w:val="left" w:pos="5040"/>
              </w:tabs>
              <w:rPr>
                <w:rFonts w:ascii="Calibri" w:hAnsi="Calibri"/>
                <w:sz w:val="20"/>
                <w:szCs w:val="20"/>
              </w:rPr>
            </w:pPr>
            <w:r>
              <w:rPr>
                <w:rFonts w:ascii="Calibri" w:hAnsi="Calibri"/>
                <w:sz w:val="20"/>
                <w:szCs w:val="20"/>
              </w:rPr>
              <w:t xml:space="preserve">Jan Eric Knutas (L) ersättare för </w:t>
            </w:r>
            <w:r w:rsidRPr="001E2CAB">
              <w:rPr>
                <w:rFonts w:ascii="Calibri" w:hAnsi="Calibri"/>
                <w:sz w:val="20"/>
                <w:szCs w:val="20"/>
              </w:rPr>
              <w:t>Lisa Andersson (M)</w:t>
            </w:r>
          </w:p>
          <w:p w14:paraId="2BAA3A86" w14:textId="79810816" w:rsidR="00F20D17" w:rsidRPr="001E2CAB" w:rsidRDefault="00F20D17" w:rsidP="004C3F44">
            <w:pPr>
              <w:pStyle w:val="Sidhuvud"/>
              <w:tabs>
                <w:tab w:val="left" w:pos="5040"/>
              </w:tabs>
              <w:rPr>
                <w:rFonts w:ascii="Calibri" w:hAnsi="Calibri"/>
                <w:sz w:val="20"/>
                <w:szCs w:val="20"/>
              </w:rPr>
            </w:pPr>
            <w:r>
              <w:rPr>
                <w:rFonts w:ascii="Calibri" w:hAnsi="Calibri"/>
                <w:sz w:val="20"/>
                <w:szCs w:val="20"/>
              </w:rPr>
              <w:t xml:space="preserve">Mats Werner (S) ersättare för </w:t>
            </w:r>
            <w:r w:rsidRPr="001E2CAB">
              <w:rPr>
                <w:rFonts w:ascii="Calibri" w:hAnsi="Calibri"/>
                <w:sz w:val="20"/>
                <w:szCs w:val="20"/>
              </w:rPr>
              <w:t>Kristin Arplöw (S)</w:t>
            </w:r>
          </w:p>
          <w:p w14:paraId="625BA38F" w14:textId="2B94000A" w:rsidR="00C67EBE" w:rsidRPr="001E2CAB" w:rsidRDefault="00F20D17" w:rsidP="004C3F44">
            <w:pPr>
              <w:pStyle w:val="Sidhuvud"/>
              <w:tabs>
                <w:tab w:val="left" w:pos="5040"/>
              </w:tabs>
              <w:rPr>
                <w:rFonts w:ascii="Calibri" w:hAnsi="Calibri"/>
                <w:sz w:val="20"/>
                <w:szCs w:val="20"/>
              </w:rPr>
            </w:pPr>
            <w:r>
              <w:rPr>
                <w:rFonts w:ascii="Calibri" w:hAnsi="Calibri"/>
                <w:sz w:val="20"/>
                <w:szCs w:val="20"/>
              </w:rPr>
              <w:t xml:space="preserve">Eva Andersson (C) ersättare för </w:t>
            </w:r>
            <w:r w:rsidRPr="001E2CAB">
              <w:rPr>
                <w:rFonts w:ascii="Calibri" w:hAnsi="Calibri"/>
                <w:sz w:val="20"/>
                <w:szCs w:val="20"/>
              </w:rPr>
              <w:t>Jeanette Andersson (M)</w:t>
            </w:r>
          </w:p>
        </w:tc>
        <w:tc>
          <w:tcPr>
            <w:tcW w:w="1777" w:type="dxa"/>
            <w:gridSpan w:val="4"/>
          </w:tcPr>
          <w:p w14:paraId="709E9E2E"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2DAE20F" w14:textId="77777777" w:rsidTr="004C3F44">
        <w:trPr>
          <w:gridAfter w:val="2"/>
          <w:wAfter w:w="927" w:type="dxa"/>
        </w:trPr>
        <w:tc>
          <w:tcPr>
            <w:tcW w:w="1908" w:type="dxa"/>
          </w:tcPr>
          <w:p w14:paraId="4DD68BBD"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Övriga närvarande</w:t>
            </w:r>
          </w:p>
        </w:tc>
        <w:tc>
          <w:tcPr>
            <w:tcW w:w="1260" w:type="dxa"/>
          </w:tcPr>
          <w:p w14:paraId="3ABBAA60" w14:textId="77777777" w:rsidR="00C67EBE" w:rsidRPr="00A61ABB" w:rsidRDefault="00C67EBE" w:rsidP="004C3F44">
            <w:pPr>
              <w:pStyle w:val="Sidhuvud"/>
              <w:tabs>
                <w:tab w:val="left" w:pos="5040"/>
              </w:tabs>
              <w:rPr>
                <w:rFonts w:ascii="Calibri" w:hAnsi="Calibri"/>
                <w:sz w:val="20"/>
                <w:szCs w:val="20"/>
              </w:rPr>
            </w:pPr>
          </w:p>
        </w:tc>
        <w:tc>
          <w:tcPr>
            <w:tcW w:w="5621" w:type="dxa"/>
            <w:gridSpan w:val="2"/>
          </w:tcPr>
          <w:p w14:paraId="4C84011C" w14:textId="77777777" w:rsidR="00C67EBE" w:rsidRPr="00A61ABB" w:rsidRDefault="00C67EBE" w:rsidP="004C3F44">
            <w:pPr>
              <w:pStyle w:val="Sidhuvud"/>
              <w:tabs>
                <w:tab w:val="left" w:pos="5040"/>
              </w:tabs>
              <w:rPr>
                <w:rFonts w:ascii="Calibri" w:hAnsi="Calibri"/>
                <w:sz w:val="20"/>
                <w:szCs w:val="20"/>
              </w:rPr>
            </w:pPr>
          </w:p>
        </w:tc>
        <w:tc>
          <w:tcPr>
            <w:tcW w:w="850" w:type="dxa"/>
            <w:gridSpan w:val="2"/>
          </w:tcPr>
          <w:p w14:paraId="7F2B8003"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1A7C8B59" w14:textId="77777777" w:rsidTr="004C3F44">
        <w:trPr>
          <w:gridAfter w:val="2"/>
          <w:wAfter w:w="927" w:type="dxa"/>
        </w:trPr>
        <w:tc>
          <w:tcPr>
            <w:tcW w:w="1908" w:type="dxa"/>
          </w:tcPr>
          <w:p w14:paraId="621F33BC" w14:textId="77777777" w:rsidR="00C67EBE" w:rsidRDefault="00C67EBE" w:rsidP="004C3F44">
            <w:pPr>
              <w:pStyle w:val="Sidhuvud"/>
              <w:tabs>
                <w:tab w:val="left" w:pos="5040"/>
              </w:tabs>
              <w:rPr>
                <w:rFonts w:ascii="Calibri" w:hAnsi="Calibri"/>
                <w:sz w:val="16"/>
                <w:szCs w:val="16"/>
              </w:rPr>
            </w:pPr>
            <w:r>
              <w:rPr>
                <w:rFonts w:ascii="Calibri" w:hAnsi="Calibri"/>
                <w:sz w:val="16"/>
                <w:szCs w:val="16"/>
              </w:rPr>
              <w:t>Ersättare:</w:t>
            </w:r>
          </w:p>
        </w:tc>
        <w:tc>
          <w:tcPr>
            <w:tcW w:w="1260" w:type="dxa"/>
          </w:tcPr>
          <w:p w14:paraId="53777908" w14:textId="7A1539D8" w:rsidR="00F20D17" w:rsidRDefault="00F20D17" w:rsidP="004C3F44">
            <w:pPr>
              <w:pStyle w:val="Sidhuvud"/>
              <w:tabs>
                <w:tab w:val="left" w:pos="5040"/>
              </w:tabs>
              <w:rPr>
                <w:rFonts w:ascii="Calibri" w:hAnsi="Calibri"/>
                <w:sz w:val="20"/>
                <w:szCs w:val="20"/>
              </w:rPr>
            </w:pPr>
            <w:r>
              <w:rPr>
                <w:rFonts w:ascii="Calibri" w:hAnsi="Calibri"/>
                <w:sz w:val="20"/>
                <w:szCs w:val="20"/>
              </w:rPr>
              <w:t>Göteborg</w:t>
            </w:r>
          </w:p>
          <w:p w14:paraId="1330DD93" w14:textId="77777777" w:rsidR="00F20D17" w:rsidRDefault="00F20D17" w:rsidP="004C3F44">
            <w:pPr>
              <w:pStyle w:val="Sidhuvud"/>
              <w:tabs>
                <w:tab w:val="left" w:pos="5040"/>
              </w:tabs>
              <w:rPr>
                <w:rFonts w:ascii="Calibri" w:hAnsi="Calibri"/>
                <w:sz w:val="20"/>
                <w:szCs w:val="20"/>
              </w:rPr>
            </w:pPr>
          </w:p>
          <w:p w14:paraId="350DEF52" w14:textId="446BA1E8" w:rsidR="004932C1" w:rsidRPr="00576C1A" w:rsidRDefault="004932C1" w:rsidP="004C3F44">
            <w:pPr>
              <w:pStyle w:val="Sidhuvud"/>
              <w:tabs>
                <w:tab w:val="left" w:pos="5040"/>
              </w:tabs>
              <w:rPr>
                <w:rFonts w:ascii="Calibri" w:hAnsi="Calibri"/>
                <w:sz w:val="20"/>
                <w:szCs w:val="20"/>
              </w:rPr>
            </w:pPr>
            <w:r w:rsidRPr="00A61ABB">
              <w:rPr>
                <w:rFonts w:ascii="Calibri" w:hAnsi="Calibri"/>
                <w:sz w:val="20"/>
                <w:szCs w:val="20"/>
              </w:rPr>
              <w:t>Partille</w:t>
            </w:r>
          </w:p>
        </w:tc>
        <w:tc>
          <w:tcPr>
            <w:tcW w:w="5621" w:type="dxa"/>
            <w:gridSpan w:val="2"/>
          </w:tcPr>
          <w:p w14:paraId="43B35AE3" w14:textId="023034A1" w:rsidR="00F20D17" w:rsidRDefault="00F20D17" w:rsidP="004C3F44">
            <w:pPr>
              <w:pStyle w:val="Sidhuvud"/>
              <w:tabs>
                <w:tab w:val="left" w:pos="5040"/>
              </w:tabs>
              <w:rPr>
                <w:rFonts w:ascii="Calibri" w:hAnsi="Calibri"/>
                <w:sz w:val="20"/>
                <w:szCs w:val="20"/>
              </w:rPr>
            </w:pPr>
            <w:r w:rsidRPr="001E2CAB">
              <w:rPr>
                <w:rFonts w:ascii="Calibri" w:hAnsi="Calibri"/>
                <w:sz w:val="20"/>
                <w:szCs w:val="20"/>
              </w:rPr>
              <w:t>Åsa Hartzell (M)</w:t>
            </w:r>
          </w:p>
          <w:p w14:paraId="19D2E798" w14:textId="4B0B7355" w:rsidR="00F20D17" w:rsidRDefault="00F20D17" w:rsidP="004C3F44">
            <w:pPr>
              <w:pStyle w:val="Sidhuvud"/>
              <w:tabs>
                <w:tab w:val="left" w:pos="5040"/>
              </w:tabs>
              <w:rPr>
                <w:rFonts w:ascii="Calibri" w:hAnsi="Calibri"/>
                <w:sz w:val="20"/>
                <w:szCs w:val="20"/>
              </w:rPr>
            </w:pPr>
            <w:r w:rsidRPr="001E2CAB">
              <w:rPr>
                <w:rFonts w:ascii="Calibri" w:hAnsi="Calibri"/>
                <w:sz w:val="20"/>
                <w:szCs w:val="20"/>
              </w:rPr>
              <w:t xml:space="preserve">Agneta </w:t>
            </w:r>
            <w:proofErr w:type="spellStart"/>
            <w:r w:rsidRPr="001E2CAB">
              <w:rPr>
                <w:rFonts w:ascii="Calibri" w:hAnsi="Calibri"/>
                <w:sz w:val="20"/>
                <w:szCs w:val="20"/>
              </w:rPr>
              <w:t>Kjaerbeck</w:t>
            </w:r>
            <w:proofErr w:type="spellEnd"/>
            <w:r w:rsidRPr="001E2CAB">
              <w:rPr>
                <w:rFonts w:ascii="Calibri" w:hAnsi="Calibri"/>
                <w:sz w:val="20"/>
                <w:szCs w:val="20"/>
              </w:rPr>
              <w:t xml:space="preserve"> (SD)</w:t>
            </w:r>
          </w:p>
          <w:p w14:paraId="4AFF81E5" w14:textId="70261053" w:rsidR="004932C1" w:rsidRDefault="004932C1" w:rsidP="004C3F44">
            <w:pPr>
              <w:pStyle w:val="Sidhuvud"/>
              <w:tabs>
                <w:tab w:val="left" w:pos="5040"/>
              </w:tabs>
              <w:rPr>
                <w:rFonts w:ascii="Calibri" w:hAnsi="Calibri"/>
                <w:sz w:val="20"/>
                <w:szCs w:val="20"/>
              </w:rPr>
            </w:pPr>
            <w:r>
              <w:rPr>
                <w:rFonts w:ascii="Calibri" w:hAnsi="Calibri"/>
                <w:sz w:val="20"/>
                <w:szCs w:val="20"/>
              </w:rPr>
              <w:t>Per Carlsson (L)</w:t>
            </w:r>
          </w:p>
          <w:p w14:paraId="6F750053" w14:textId="667CA94B" w:rsidR="004932C1" w:rsidRDefault="004932C1" w:rsidP="004C3F44">
            <w:pPr>
              <w:pStyle w:val="Sidhuvud"/>
              <w:tabs>
                <w:tab w:val="left" w:pos="5040"/>
              </w:tabs>
              <w:rPr>
                <w:rFonts w:ascii="Calibri" w:hAnsi="Calibri"/>
                <w:sz w:val="20"/>
                <w:szCs w:val="20"/>
              </w:rPr>
            </w:pPr>
            <w:r>
              <w:rPr>
                <w:rFonts w:ascii="Calibri" w:hAnsi="Calibri"/>
                <w:sz w:val="20"/>
                <w:szCs w:val="20"/>
              </w:rPr>
              <w:t>Marie Raask (S)</w:t>
            </w:r>
          </w:p>
        </w:tc>
        <w:tc>
          <w:tcPr>
            <w:tcW w:w="850" w:type="dxa"/>
            <w:gridSpan w:val="2"/>
          </w:tcPr>
          <w:p w14:paraId="769A5A06"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509612B4" w14:textId="77777777" w:rsidTr="004C3F44">
        <w:trPr>
          <w:gridAfter w:val="2"/>
          <w:wAfter w:w="927" w:type="dxa"/>
        </w:trPr>
        <w:tc>
          <w:tcPr>
            <w:tcW w:w="1908" w:type="dxa"/>
          </w:tcPr>
          <w:p w14:paraId="36FA8FDA" w14:textId="77777777" w:rsidR="00C67EBE" w:rsidRPr="00A61ABB" w:rsidRDefault="00C67EBE" w:rsidP="004C3F44">
            <w:pPr>
              <w:pStyle w:val="Sidhuvud"/>
              <w:tabs>
                <w:tab w:val="left" w:pos="5040"/>
              </w:tabs>
              <w:rPr>
                <w:rFonts w:ascii="Calibri" w:hAnsi="Calibri" w:cs="Arial"/>
                <w:sz w:val="16"/>
                <w:szCs w:val="16"/>
              </w:rPr>
            </w:pPr>
          </w:p>
        </w:tc>
        <w:tc>
          <w:tcPr>
            <w:tcW w:w="1260" w:type="dxa"/>
          </w:tcPr>
          <w:p w14:paraId="456D72B7" w14:textId="77777777" w:rsidR="00C67EBE" w:rsidRPr="00A61ABB" w:rsidRDefault="00C67EBE" w:rsidP="004C3F44">
            <w:pPr>
              <w:pStyle w:val="Sidhuvud"/>
              <w:tabs>
                <w:tab w:val="left" w:pos="5040"/>
              </w:tabs>
              <w:rPr>
                <w:rFonts w:ascii="Calibri" w:hAnsi="Calibri"/>
                <w:sz w:val="20"/>
                <w:szCs w:val="20"/>
              </w:rPr>
            </w:pPr>
          </w:p>
        </w:tc>
        <w:tc>
          <w:tcPr>
            <w:tcW w:w="6471" w:type="dxa"/>
            <w:gridSpan w:val="4"/>
          </w:tcPr>
          <w:p w14:paraId="12D6AC20"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4AF6C628" w14:textId="77777777" w:rsidTr="004C3F44">
        <w:trPr>
          <w:gridAfter w:val="2"/>
          <w:wAfter w:w="927" w:type="dxa"/>
        </w:trPr>
        <w:tc>
          <w:tcPr>
            <w:tcW w:w="1908" w:type="dxa"/>
          </w:tcPr>
          <w:p w14:paraId="28585D62"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Tjänstemän m fl.</w:t>
            </w:r>
          </w:p>
        </w:tc>
        <w:tc>
          <w:tcPr>
            <w:tcW w:w="1260" w:type="dxa"/>
          </w:tcPr>
          <w:p w14:paraId="610331D8" w14:textId="77777777" w:rsidR="00C67EBE" w:rsidRPr="00A61ABB" w:rsidRDefault="00C67EBE" w:rsidP="004C3F44">
            <w:pPr>
              <w:pStyle w:val="Sidhuvud"/>
              <w:tabs>
                <w:tab w:val="left" w:pos="5040"/>
              </w:tabs>
              <w:rPr>
                <w:rFonts w:ascii="Calibri" w:hAnsi="Calibri"/>
                <w:sz w:val="20"/>
                <w:szCs w:val="20"/>
              </w:rPr>
            </w:pPr>
          </w:p>
        </w:tc>
        <w:tc>
          <w:tcPr>
            <w:tcW w:w="6471" w:type="dxa"/>
            <w:gridSpan w:val="4"/>
          </w:tcPr>
          <w:p w14:paraId="529C22FB" w14:textId="67ED9536"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Lars Klevensparr förbundsdirektör,</w:t>
            </w:r>
            <w:r w:rsidR="0014642A">
              <w:rPr>
                <w:rFonts w:ascii="Calibri" w:hAnsi="Calibri"/>
                <w:sz w:val="20"/>
                <w:szCs w:val="20"/>
              </w:rPr>
              <w:t xml:space="preserve"> </w:t>
            </w:r>
            <w:r>
              <w:rPr>
                <w:rFonts w:ascii="Calibri" w:hAnsi="Calibri"/>
                <w:sz w:val="20"/>
                <w:szCs w:val="20"/>
              </w:rPr>
              <w:t xml:space="preserve">Karin Sköldberg förbundssekreterare, Marie Karlsson ekonomichef, </w:t>
            </w:r>
            <w:r w:rsidR="00521688">
              <w:rPr>
                <w:rFonts w:ascii="Calibri" w:hAnsi="Calibri"/>
                <w:sz w:val="20"/>
                <w:szCs w:val="20"/>
              </w:rPr>
              <w:t>Eva-Marie Wiik Hulten förbundsstrateg</w:t>
            </w:r>
          </w:p>
        </w:tc>
      </w:tr>
      <w:tr w:rsidR="00C67EBE" w:rsidRPr="00A61ABB" w14:paraId="1B83FA21" w14:textId="77777777" w:rsidTr="004C3F44">
        <w:trPr>
          <w:gridAfter w:val="2"/>
          <w:wAfter w:w="927" w:type="dxa"/>
        </w:trPr>
        <w:tc>
          <w:tcPr>
            <w:tcW w:w="1908" w:type="dxa"/>
          </w:tcPr>
          <w:p w14:paraId="781CD79A"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Justering</w:t>
            </w:r>
          </w:p>
        </w:tc>
        <w:tc>
          <w:tcPr>
            <w:tcW w:w="1260" w:type="dxa"/>
          </w:tcPr>
          <w:p w14:paraId="05881E71" w14:textId="77777777" w:rsidR="00C67EBE" w:rsidRPr="00A61ABB" w:rsidRDefault="00C67EBE" w:rsidP="004C3F44">
            <w:pPr>
              <w:pStyle w:val="Sidhuvud"/>
              <w:tabs>
                <w:tab w:val="left" w:pos="5040"/>
              </w:tabs>
              <w:rPr>
                <w:rFonts w:ascii="Calibri" w:hAnsi="Calibri"/>
                <w:sz w:val="20"/>
                <w:szCs w:val="20"/>
              </w:rPr>
            </w:pPr>
          </w:p>
        </w:tc>
        <w:tc>
          <w:tcPr>
            <w:tcW w:w="4400" w:type="dxa"/>
          </w:tcPr>
          <w:p w14:paraId="52049351" w14:textId="77777777" w:rsidR="00C67EBE" w:rsidRPr="00A61ABB" w:rsidRDefault="00C67EBE" w:rsidP="004C3F44">
            <w:pPr>
              <w:pStyle w:val="Sidhuvud"/>
              <w:tabs>
                <w:tab w:val="left" w:pos="5040"/>
              </w:tabs>
              <w:rPr>
                <w:rFonts w:ascii="Calibri" w:hAnsi="Calibri"/>
                <w:sz w:val="20"/>
                <w:szCs w:val="20"/>
              </w:rPr>
            </w:pPr>
          </w:p>
        </w:tc>
        <w:tc>
          <w:tcPr>
            <w:tcW w:w="2071" w:type="dxa"/>
            <w:gridSpan w:val="3"/>
          </w:tcPr>
          <w:p w14:paraId="14946218"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6C192083" w14:textId="77777777" w:rsidTr="004C3F44">
        <w:trPr>
          <w:gridAfter w:val="2"/>
          <w:wAfter w:w="927" w:type="dxa"/>
        </w:trPr>
        <w:tc>
          <w:tcPr>
            <w:tcW w:w="1908" w:type="dxa"/>
          </w:tcPr>
          <w:p w14:paraId="311F7B70"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Plats och tid</w:t>
            </w:r>
          </w:p>
        </w:tc>
        <w:tc>
          <w:tcPr>
            <w:tcW w:w="7731" w:type="dxa"/>
            <w:gridSpan w:val="5"/>
          </w:tcPr>
          <w:p w14:paraId="1FCF3B0D" w14:textId="30BE21A6" w:rsidR="00C67EBE" w:rsidRPr="00A61ABB" w:rsidRDefault="001E75C9" w:rsidP="004C3F44">
            <w:pPr>
              <w:pStyle w:val="Sidhuvud"/>
              <w:tabs>
                <w:tab w:val="left" w:pos="5040"/>
              </w:tabs>
              <w:rPr>
                <w:rFonts w:ascii="Calibri" w:hAnsi="Calibri"/>
                <w:sz w:val="20"/>
                <w:szCs w:val="20"/>
              </w:rPr>
            </w:pPr>
            <w:r>
              <w:rPr>
                <w:rFonts w:ascii="Calibri" w:hAnsi="Calibri"/>
                <w:sz w:val="20"/>
                <w:szCs w:val="20"/>
              </w:rPr>
              <w:t xml:space="preserve">Gårda brandstation, </w:t>
            </w:r>
            <w:r w:rsidR="00B17EA2">
              <w:rPr>
                <w:rFonts w:ascii="Calibri" w:hAnsi="Calibri"/>
                <w:sz w:val="20"/>
                <w:szCs w:val="20"/>
              </w:rPr>
              <w:t>2022-03-29</w:t>
            </w:r>
          </w:p>
        </w:tc>
      </w:tr>
      <w:tr w:rsidR="00C67EBE" w:rsidRPr="00A61ABB" w14:paraId="575B94F1" w14:textId="77777777" w:rsidTr="004C3F44">
        <w:trPr>
          <w:gridAfter w:val="2"/>
          <w:wAfter w:w="927" w:type="dxa"/>
        </w:trPr>
        <w:tc>
          <w:tcPr>
            <w:tcW w:w="1908" w:type="dxa"/>
          </w:tcPr>
          <w:p w14:paraId="1B0123AC"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 xml:space="preserve">Justerade paragrafer </w:t>
            </w:r>
          </w:p>
        </w:tc>
        <w:tc>
          <w:tcPr>
            <w:tcW w:w="5660" w:type="dxa"/>
            <w:gridSpan w:val="2"/>
          </w:tcPr>
          <w:p w14:paraId="15C24E7C" w14:textId="3EB1920D"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 xml:space="preserve">§§ </w:t>
            </w:r>
            <w:r w:rsidR="00D354CC">
              <w:rPr>
                <w:rFonts w:ascii="Calibri" w:hAnsi="Calibri"/>
                <w:sz w:val="20"/>
                <w:szCs w:val="20"/>
              </w:rPr>
              <w:t>1-</w:t>
            </w:r>
            <w:r w:rsidR="00523B57">
              <w:rPr>
                <w:rFonts w:ascii="Calibri" w:hAnsi="Calibri"/>
                <w:sz w:val="20"/>
                <w:szCs w:val="20"/>
              </w:rPr>
              <w:t>8</w:t>
            </w:r>
          </w:p>
        </w:tc>
        <w:tc>
          <w:tcPr>
            <w:tcW w:w="2071" w:type="dxa"/>
            <w:gridSpan w:val="3"/>
          </w:tcPr>
          <w:p w14:paraId="5A49AC15"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6560A92D" w14:textId="77777777" w:rsidTr="004C3F44">
        <w:trPr>
          <w:gridAfter w:val="2"/>
          <w:wAfter w:w="927" w:type="dxa"/>
        </w:trPr>
        <w:tc>
          <w:tcPr>
            <w:tcW w:w="1908" w:type="dxa"/>
          </w:tcPr>
          <w:p w14:paraId="6F6DD04B" w14:textId="77777777" w:rsidR="00C67EBE" w:rsidRPr="00A61ABB" w:rsidRDefault="00C67EBE" w:rsidP="004C3F44">
            <w:pPr>
              <w:pStyle w:val="Sidhuvud"/>
              <w:tabs>
                <w:tab w:val="left" w:pos="5040"/>
              </w:tabs>
              <w:rPr>
                <w:rFonts w:ascii="Calibri" w:hAnsi="Calibri"/>
                <w:sz w:val="16"/>
                <w:szCs w:val="16"/>
              </w:rPr>
            </w:pPr>
          </w:p>
        </w:tc>
        <w:tc>
          <w:tcPr>
            <w:tcW w:w="1260" w:type="dxa"/>
          </w:tcPr>
          <w:p w14:paraId="62DCB8EB" w14:textId="77777777" w:rsidR="00C67EBE" w:rsidRPr="00A61ABB" w:rsidRDefault="00C67EBE" w:rsidP="004C3F44">
            <w:pPr>
              <w:pStyle w:val="Sidhuvud"/>
              <w:tabs>
                <w:tab w:val="left" w:pos="5040"/>
              </w:tabs>
              <w:rPr>
                <w:rFonts w:ascii="Calibri" w:hAnsi="Calibri"/>
                <w:sz w:val="16"/>
                <w:szCs w:val="16"/>
              </w:rPr>
            </w:pPr>
          </w:p>
        </w:tc>
        <w:tc>
          <w:tcPr>
            <w:tcW w:w="4400" w:type="dxa"/>
          </w:tcPr>
          <w:p w14:paraId="48AEE9F6" w14:textId="77777777" w:rsidR="00C67EBE" w:rsidRPr="00A61ABB" w:rsidRDefault="00C67EBE" w:rsidP="004C3F44">
            <w:pPr>
              <w:pStyle w:val="Sidhuvud"/>
              <w:tabs>
                <w:tab w:val="left" w:pos="5040"/>
              </w:tabs>
              <w:rPr>
                <w:rFonts w:ascii="Calibri" w:hAnsi="Calibri"/>
                <w:sz w:val="16"/>
                <w:szCs w:val="16"/>
              </w:rPr>
            </w:pPr>
          </w:p>
        </w:tc>
        <w:tc>
          <w:tcPr>
            <w:tcW w:w="2071" w:type="dxa"/>
            <w:gridSpan w:val="3"/>
          </w:tcPr>
          <w:p w14:paraId="79524CFE" w14:textId="77777777" w:rsidR="00C67EBE" w:rsidRPr="00A61ABB" w:rsidRDefault="00C67EBE" w:rsidP="004C3F44">
            <w:pPr>
              <w:pStyle w:val="Sidhuvud"/>
              <w:tabs>
                <w:tab w:val="left" w:pos="5040"/>
              </w:tabs>
              <w:rPr>
                <w:rFonts w:ascii="Calibri" w:hAnsi="Calibri"/>
                <w:sz w:val="16"/>
                <w:szCs w:val="16"/>
              </w:rPr>
            </w:pPr>
          </w:p>
        </w:tc>
      </w:tr>
      <w:tr w:rsidR="00C67EBE" w:rsidRPr="00A61ABB" w14:paraId="0081714F" w14:textId="77777777" w:rsidTr="004C3F44">
        <w:trPr>
          <w:gridAfter w:val="2"/>
          <w:wAfter w:w="927" w:type="dxa"/>
        </w:trPr>
        <w:tc>
          <w:tcPr>
            <w:tcW w:w="1908" w:type="dxa"/>
          </w:tcPr>
          <w:p w14:paraId="48471BC2" w14:textId="77777777" w:rsidR="00C67EBE" w:rsidRPr="00A61ABB" w:rsidRDefault="00C67EBE" w:rsidP="004C3F44">
            <w:pPr>
              <w:pStyle w:val="Sidhuvud"/>
              <w:tabs>
                <w:tab w:val="left" w:pos="5040"/>
              </w:tabs>
              <w:rPr>
                <w:rFonts w:ascii="Calibri" w:hAnsi="Calibri" w:cs="Arial"/>
                <w:b/>
                <w:sz w:val="18"/>
                <w:szCs w:val="18"/>
              </w:rPr>
            </w:pPr>
            <w:r w:rsidRPr="00A61ABB">
              <w:rPr>
                <w:rFonts w:ascii="Calibri" w:hAnsi="Calibri" w:cs="Arial"/>
                <w:b/>
                <w:sz w:val="18"/>
                <w:szCs w:val="18"/>
              </w:rPr>
              <w:t>Underskrifter</w:t>
            </w:r>
          </w:p>
        </w:tc>
        <w:tc>
          <w:tcPr>
            <w:tcW w:w="1260" w:type="dxa"/>
          </w:tcPr>
          <w:p w14:paraId="6B00B758" w14:textId="77777777" w:rsidR="00C67EBE" w:rsidRPr="00A61ABB" w:rsidRDefault="00C67EBE" w:rsidP="004C3F44">
            <w:pPr>
              <w:pStyle w:val="Sidhuvud"/>
              <w:tabs>
                <w:tab w:val="left" w:pos="5040"/>
              </w:tabs>
              <w:rPr>
                <w:rFonts w:ascii="Calibri" w:hAnsi="Calibri"/>
                <w:sz w:val="20"/>
                <w:szCs w:val="20"/>
              </w:rPr>
            </w:pPr>
          </w:p>
        </w:tc>
        <w:tc>
          <w:tcPr>
            <w:tcW w:w="4400" w:type="dxa"/>
          </w:tcPr>
          <w:p w14:paraId="15868AF4" w14:textId="77777777" w:rsidR="00C67EBE" w:rsidRPr="00A61ABB" w:rsidRDefault="00C67EBE" w:rsidP="004C3F44">
            <w:pPr>
              <w:pStyle w:val="Sidhuvud"/>
              <w:tabs>
                <w:tab w:val="left" w:pos="5040"/>
              </w:tabs>
              <w:rPr>
                <w:rFonts w:ascii="Calibri" w:hAnsi="Calibri"/>
                <w:sz w:val="20"/>
                <w:szCs w:val="20"/>
                <w:highlight w:val="yellow"/>
              </w:rPr>
            </w:pPr>
          </w:p>
        </w:tc>
        <w:tc>
          <w:tcPr>
            <w:tcW w:w="2071" w:type="dxa"/>
            <w:gridSpan w:val="3"/>
          </w:tcPr>
          <w:p w14:paraId="658D8057" w14:textId="77777777" w:rsidR="00C67EBE" w:rsidRPr="00A61ABB" w:rsidRDefault="00C67EBE" w:rsidP="004C3F44">
            <w:pPr>
              <w:pStyle w:val="Sidhuvud"/>
              <w:tabs>
                <w:tab w:val="left" w:pos="5040"/>
              </w:tabs>
              <w:rPr>
                <w:rFonts w:ascii="Calibri" w:hAnsi="Calibri"/>
                <w:sz w:val="20"/>
                <w:szCs w:val="20"/>
              </w:rPr>
            </w:pPr>
          </w:p>
        </w:tc>
      </w:tr>
      <w:tr w:rsidR="00C67EBE" w:rsidRPr="00A61ABB" w14:paraId="1F813DD7" w14:textId="77777777" w:rsidTr="004C3F44">
        <w:trPr>
          <w:gridAfter w:val="2"/>
          <w:wAfter w:w="927" w:type="dxa"/>
        </w:trPr>
        <w:tc>
          <w:tcPr>
            <w:tcW w:w="1908" w:type="dxa"/>
          </w:tcPr>
          <w:p w14:paraId="00E4A62A"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Sekreterare</w:t>
            </w:r>
          </w:p>
        </w:tc>
        <w:tc>
          <w:tcPr>
            <w:tcW w:w="7731" w:type="dxa"/>
            <w:gridSpan w:val="5"/>
          </w:tcPr>
          <w:p w14:paraId="5EC75127"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C67EBE" w:rsidRPr="00A61ABB" w14:paraId="006F8A98" w14:textId="77777777" w:rsidTr="004C3F44">
        <w:trPr>
          <w:gridAfter w:val="2"/>
          <w:wAfter w:w="927" w:type="dxa"/>
        </w:trPr>
        <w:tc>
          <w:tcPr>
            <w:tcW w:w="1908" w:type="dxa"/>
          </w:tcPr>
          <w:p w14:paraId="3C2E2537"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51568D17" w14:textId="77777777" w:rsidR="00C67EBE" w:rsidRPr="00A61ABB" w:rsidRDefault="00C67EBE" w:rsidP="004C3F44">
            <w:pPr>
              <w:pStyle w:val="Sidhuvud"/>
              <w:tabs>
                <w:tab w:val="left" w:pos="5040"/>
              </w:tabs>
              <w:rPr>
                <w:rFonts w:ascii="Calibri" w:hAnsi="Calibri"/>
                <w:sz w:val="20"/>
                <w:szCs w:val="20"/>
              </w:rPr>
            </w:pPr>
            <w:r>
              <w:rPr>
                <w:rFonts w:ascii="Calibri" w:hAnsi="Calibri"/>
                <w:sz w:val="20"/>
                <w:szCs w:val="20"/>
              </w:rPr>
              <w:t>Karin Sköldberg</w:t>
            </w:r>
          </w:p>
        </w:tc>
      </w:tr>
      <w:tr w:rsidR="008C3AC1" w:rsidRPr="00A61ABB" w14:paraId="47B96CA6" w14:textId="77777777" w:rsidTr="004C3F44">
        <w:trPr>
          <w:gridAfter w:val="2"/>
          <w:wAfter w:w="927" w:type="dxa"/>
        </w:trPr>
        <w:tc>
          <w:tcPr>
            <w:tcW w:w="1908" w:type="dxa"/>
          </w:tcPr>
          <w:p w14:paraId="2A300D33" w14:textId="77777777" w:rsidR="008C3AC1" w:rsidRPr="00A61ABB" w:rsidRDefault="008C3AC1" w:rsidP="004C3F44">
            <w:pPr>
              <w:pStyle w:val="Sidhuvud"/>
              <w:tabs>
                <w:tab w:val="left" w:pos="5040"/>
              </w:tabs>
              <w:rPr>
                <w:rFonts w:ascii="Calibri" w:hAnsi="Calibri"/>
                <w:sz w:val="20"/>
                <w:szCs w:val="20"/>
              </w:rPr>
            </w:pPr>
          </w:p>
        </w:tc>
        <w:tc>
          <w:tcPr>
            <w:tcW w:w="7731" w:type="dxa"/>
            <w:gridSpan w:val="5"/>
          </w:tcPr>
          <w:p w14:paraId="107731AD" w14:textId="77777777" w:rsidR="008C3AC1" w:rsidRDefault="008C3AC1" w:rsidP="004C3F44">
            <w:pPr>
              <w:pStyle w:val="Sidhuvud"/>
              <w:tabs>
                <w:tab w:val="left" w:pos="5040"/>
              </w:tabs>
              <w:rPr>
                <w:rFonts w:ascii="Calibri" w:hAnsi="Calibri"/>
                <w:sz w:val="20"/>
                <w:szCs w:val="20"/>
              </w:rPr>
            </w:pPr>
          </w:p>
        </w:tc>
      </w:tr>
      <w:tr w:rsidR="00C67EBE" w:rsidRPr="00A61ABB" w14:paraId="293F16D5" w14:textId="77777777" w:rsidTr="004C3F44">
        <w:trPr>
          <w:gridAfter w:val="2"/>
          <w:wAfter w:w="927" w:type="dxa"/>
        </w:trPr>
        <w:tc>
          <w:tcPr>
            <w:tcW w:w="1908" w:type="dxa"/>
          </w:tcPr>
          <w:p w14:paraId="52249786" w14:textId="77777777" w:rsidR="00C67EBE" w:rsidRPr="00A61ABB" w:rsidRDefault="00C67EBE" w:rsidP="004C3F44">
            <w:pPr>
              <w:pStyle w:val="Sidhuvud"/>
              <w:tabs>
                <w:tab w:val="left" w:pos="5040"/>
              </w:tabs>
              <w:rPr>
                <w:rFonts w:ascii="Calibri" w:hAnsi="Calibri"/>
                <w:sz w:val="20"/>
                <w:szCs w:val="20"/>
              </w:rPr>
            </w:pPr>
          </w:p>
          <w:p w14:paraId="60D5D342"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Ordförande</w:t>
            </w:r>
          </w:p>
        </w:tc>
        <w:tc>
          <w:tcPr>
            <w:tcW w:w="7731" w:type="dxa"/>
            <w:gridSpan w:val="5"/>
          </w:tcPr>
          <w:p w14:paraId="06167FA5" w14:textId="77777777" w:rsidR="00C67EBE" w:rsidRPr="00A61ABB" w:rsidRDefault="00C67EBE" w:rsidP="004C3F44">
            <w:pPr>
              <w:pStyle w:val="Sidhuvud"/>
              <w:tabs>
                <w:tab w:val="left" w:pos="5040"/>
              </w:tabs>
              <w:rPr>
                <w:rFonts w:ascii="Calibri" w:hAnsi="Calibri"/>
                <w:sz w:val="20"/>
                <w:szCs w:val="20"/>
              </w:rPr>
            </w:pPr>
          </w:p>
          <w:p w14:paraId="282B894D" w14:textId="06FEE217" w:rsidR="00C67EBE" w:rsidRPr="00A61ABB" w:rsidRDefault="00C67EBE" w:rsidP="004C3F44">
            <w:pPr>
              <w:pStyle w:val="Sidhuvud"/>
              <w:tabs>
                <w:tab w:val="left" w:pos="3195"/>
              </w:tabs>
              <w:rPr>
                <w:rFonts w:ascii="Calibri" w:hAnsi="Calibri"/>
                <w:sz w:val="20"/>
                <w:szCs w:val="20"/>
              </w:rPr>
            </w:pPr>
            <w:r w:rsidRPr="00A61ABB">
              <w:rPr>
                <w:rFonts w:ascii="Calibri" w:hAnsi="Calibri"/>
                <w:sz w:val="20"/>
                <w:szCs w:val="20"/>
              </w:rPr>
              <w:t>…………………………………</w:t>
            </w:r>
            <w:r>
              <w:rPr>
                <w:rFonts w:ascii="Calibri" w:hAnsi="Calibri"/>
                <w:sz w:val="20"/>
                <w:szCs w:val="20"/>
              </w:rPr>
              <w:t>……………..</w:t>
            </w:r>
          </w:p>
        </w:tc>
      </w:tr>
      <w:tr w:rsidR="00C67EBE" w:rsidRPr="00A61ABB" w14:paraId="48305713" w14:textId="77777777" w:rsidTr="004C3F44">
        <w:trPr>
          <w:gridAfter w:val="2"/>
          <w:wAfter w:w="927" w:type="dxa"/>
        </w:trPr>
        <w:tc>
          <w:tcPr>
            <w:tcW w:w="1908" w:type="dxa"/>
          </w:tcPr>
          <w:p w14:paraId="745BA445"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7AB9E26D" w14:textId="77777777" w:rsidR="00C67EBE" w:rsidRPr="00A61ABB" w:rsidRDefault="00C67EBE" w:rsidP="004C3F44">
            <w:pPr>
              <w:pStyle w:val="Sidhuvud"/>
              <w:tabs>
                <w:tab w:val="left" w:pos="3195"/>
              </w:tabs>
              <w:rPr>
                <w:rFonts w:ascii="Calibri" w:hAnsi="Calibri"/>
                <w:sz w:val="20"/>
                <w:szCs w:val="20"/>
              </w:rPr>
            </w:pPr>
            <w:r>
              <w:rPr>
                <w:rFonts w:ascii="Calibri" w:hAnsi="Calibri"/>
                <w:sz w:val="20"/>
                <w:szCs w:val="20"/>
              </w:rPr>
              <w:t>Anneli Rhedin</w:t>
            </w:r>
          </w:p>
        </w:tc>
      </w:tr>
      <w:tr w:rsidR="00C67EBE" w:rsidRPr="00A61ABB" w14:paraId="06559996" w14:textId="77777777" w:rsidTr="004C3F44">
        <w:trPr>
          <w:gridAfter w:val="2"/>
          <w:wAfter w:w="927" w:type="dxa"/>
        </w:trPr>
        <w:tc>
          <w:tcPr>
            <w:tcW w:w="1908" w:type="dxa"/>
          </w:tcPr>
          <w:p w14:paraId="018947E7" w14:textId="77777777" w:rsidR="00C67EBE" w:rsidRPr="00A61ABB" w:rsidRDefault="00C67EBE" w:rsidP="004C3F44">
            <w:pPr>
              <w:pStyle w:val="Sidhuvud"/>
              <w:tabs>
                <w:tab w:val="left" w:pos="5040"/>
              </w:tabs>
              <w:rPr>
                <w:rFonts w:ascii="Calibri" w:hAnsi="Calibri"/>
                <w:sz w:val="20"/>
                <w:szCs w:val="20"/>
              </w:rPr>
            </w:pPr>
            <w:r w:rsidRPr="00A61ABB">
              <w:rPr>
                <w:rFonts w:ascii="Calibri" w:hAnsi="Calibri"/>
                <w:sz w:val="20"/>
                <w:szCs w:val="20"/>
              </w:rPr>
              <w:t xml:space="preserve"> </w:t>
            </w:r>
          </w:p>
        </w:tc>
        <w:tc>
          <w:tcPr>
            <w:tcW w:w="7731" w:type="dxa"/>
            <w:gridSpan w:val="5"/>
          </w:tcPr>
          <w:p w14:paraId="0A980DC9" w14:textId="77777777" w:rsidR="00C67EBE" w:rsidRPr="00A61ABB" w:rsidRDefault="00C67EBE" w:rsidP="004C3F44">
            <w:pPr>
              <w:pStyle w:val="Sidhuvud"/>
              <w:tabs>
                <w:tab w:val="left" w:pos="5040"/>
              </w:tabs>
              <w:rPr>
                <w:rFonts w:ascii="Calibri" w:hAnsi="Calibri"/>
                <w:sz w:val="20"/>
                <w:szCs w:val="20"/>
              </w:rPr>
            </w:pPr>
          </w:p>
        </w:tc>
      </w:tr>
      <w:tr w:rsidR="008C3AC1" w:rsidRPr="00A61ABB" w14:paraId="4620C4D6" w14:textId="77777777" w:rsidTr="004C3F44">
        <w:trPr>
          <w:gridAfter w:val="2"/>
          <w:wAfter w:w="927" w:type="dxa"/>
        </w:trPr>
        <w:tc>
          <w:tcPr>
            <w:tcW w:w="1908" w:type="dxa"/>
          </w:tcPr>
          <w:p w14:paraId="7BEF6465" w14:textId="77777777" w:rsidR="008C3AC1" w:rsidRPr="00A61ABB" w:rsidRDefault="008C3AC1" w:rsidP="004C3F44">
            <w:pPr>
              <w:pStyle w:val="Sidhuvud"/>
              <w:tabs>
                <w:tab w:val="left" w:pos="5040"/>
              </w:tabs>
              <w:rPr>
                <w:rFonts w:ascii="Calibri" w:hAnsi="Calibri"/>
                <w:sz w:val="20"/>
                <w:szCs w:val="20"/>
              </w:rPr>
            </w:pPr>
          </w:p>
        </w:tc>
        <w:tc>
          <w:tcPr>
            <w:tcW w:w="7731" w:type="dxa"/>
            <w:gridSpan w:val="5"/>
          </w:tcPr>
          <w:p w14:paraId="29EB6224" w14:textId="77777777" w:rsidR="008C3AC1" w:rsidRPr="00A61ABB" w:rsidRDefault="008C3AC1" w:rsidP="004C3F44">
            <w:pPr>
              <w:pStyle w:val="Sidhuvud"/>
              <w:tabs>
                <w:tab w:val="left" w:pos="5040"/>
              </w:tabs>
              <w:rPr>
                <w:rFonts w:ascii="Calibri" w:hAnsi="Calibri"/>
                <w:sz w:val="20"/>
                <w:szCs w:val="20"/>
              </w:rPr>
            </w:pPr>
          </w:p>
        </w:tc>
      </w:tr>
      <w:tr w:rsidR="00C67EBE" w:rsidRPr="00E86613" w14:paraId="43C4916B" w14:textId="77777777" w:rsidTr="004C3F44">
        <w:trPr>
          <w:gridAfter w:val="2"/>
          <w:wAfter w:w="927" w:type="dxa"/>
        </w:trPr>
        <w:tc>
          <w:tcPr>
            <w:tcW w:w="1908" w:type="dxa"/>
          </w:tcPr>
          <w:p w14:paraId="1CF1CC00" w14:textId="77777777" w:rsidR="00C67EBE" w:rsidRPr="00A61ABB" w:rsidRDefault="00C67EBE" w:rsidP="004C3F44">
            <w:pPr>
              <w:pStyle w:val="Sidhuvud"/>
              <w:tabs>
                <w:tab w:val="left" w:pos="5040"/>
              </w:tabs>
              <w:rPr>
                <w:rFonts w:ascii="Calibri" w:hAnsi="Calibri" w:cs="Arial"/>
                <w:sz w:val="16"/>
                <w:szCs w:val="16"/>
              </w:rPr>
            </w:pPr>
            <w:r w:rsidRPr="00A61ABB">
              <w:rPr>
                <w:rFonts w:ascii="Calibri" w:hAnsi="Calibri" w:cs="Arial"/>
                <w:sz w:val="16"/>
                <w:szCs w:val="16"/>
              </w:rPr>
              <w:t>Justerare</w:t>
            </w:r>
          </w:p>
        </w:tc>
        <w:tc>
          <w:tcPr>
            <w:tcW w:w="7731" w:type="dxa"/>
            <w:gridSpan w:val="5"/>
          </w:tcPr>
          <w:p w14:paraId="032BD630" w14:textId="77777777" w:rsidR="00C67EBE" w:rsidRPr="00351E13" w:rsidRDefault="00C67EBE" w:rsidP="004C3F44">
            <w:pPr>
              <w:pStyle w:val="Sidhuvud"/>
              <w:tabs>
                <w:tab w:val="left" w:pos="5040"/>
              </w:tabs>
              <w:rPr>
                <w:rFonts w:ascii="Calibri" w:hAnsi="Calibri"/>
                <w:sz w:val="20"/>
                <w:szCs w:val="20"/>
              </w:rPr>
            </w:pPr>
            <w:r w:rsidRPr="00351E13">
              <w:rPr>
                <w:rFonts w:ascii="Calibri" w:hAnsi="Calibri"/>
                <w:sz w:val="20"/>
                <w:szCs w:val="20"/>
              </w:rPr>
              <w:t>………………………………………………..</w:t>
            </w:r>
            <w:r w:rsidRPr="00351E13">
              <w:rPr>
                <w:rFonts w:ascii="Calibri" w:hAnsi="Calibri"/>
                <w:sz w:val="20"/>
                <w:szCs w:val="20"/>
              </w:rPr>
              <w:tab/>
              <w:t>………………………………………………..</w:t>
            </w:r>
          </w:p>
        </w:tc>
      </w:tr>
      <w:tr w:rsidR="00C67EBE" w:rsidRPr="00E86613" w14:paraId="487F1B30" w14:textId="77777777" w:rsidTr="004C3F44">
        <w:trPr>
          <w:gridAfter w:val="2"/>
          <w:wAfter w:w="927" w:type="dxa"/>
        </w:trPr>
        <w:tc>
          <w:tcPr>
            <w:tcW w:w="1908" w:type="dxa"/>
          </w:tcPr>
          <w:p w14:paraId="670B8AE1" w14:textId="77777777" w:rsidR="00C67EBE" w:rsidRPr="00A61ABB" w:rsidRDefault="00C67EBE" w:rsidP="004C3F44">
            <w:pPr>
              <w:pStyle w:val="Sidhuvud"/>
              <w:tabs>
                <w:tab w:val="left" w:pos="5040"/>
              </w:tabs>
              <w:rPr>
                <w:rFonts w:ascii="Calibri" w:hAnsi="Calibri"/>
                <w:sz w:val="20"/>
                <w:szCs w:val="20"/>
              </w:rPr>
            </w:pPr>
          </w:p>
        </w:tc>
        <w:tc>
          <w:tcPr>
            <w:tcW w:w="7731" w:type="dxa"/>
            <w:gridSpan w:val="5"/>
          </w:tcPr>
          <w:p w14:paraId="40DBBA19" w14:textId="3D4B4B6C" w:rsidR="00C67EBE" w:rsidRPr="0085236E" w:rsidRDefault="0015769B" w:rsidP="004C3F44">
            <w:pPr>
              <w:pStyle w:val="Sidhuvud"/>
              <w:tabs>
                <w:tab w:val="left" w:pos="3195"/>
              </w:tabs>
              <w:rPr>
                <w:rFonts w:ascii="Calibri" w:hAnsi="Calibri"/>
                <w:sz w:val="20"/>
                <w:szCs w:val="20"/>
                <w:lang w:val="en-US"/>
              </w:rPr>
            </w:pPr>
            <w:r w:rsidRPr="0085236E">
              <w:rPr>
                <w:rFonts w:ascii="Calibri" w:hAnsi="Calibri"/>
                <w:sz w:val="20"/>
                <w:szCs w:val="20"/>
                <w:lang w:val="en-US"/>
              </w:rPr>
              <w:t>Hampus Magnusson</w:t>
            </w:r>
            <w:r w:rsidR="00C67EBE" w:rsidRPr="0085236E">
              <w:rPr>
                <w:rFonts w:ascii="Calibri" w:hAnsi="Calibri"/>
                <w:sz w:val="20"/>
                <w:szCs w:val="20"/>
                <w:lang w:val="en-US"/>
              </w:rPr>
              <w:tab/>
              <w:t xml:space="preserve"> </w:t>
            </w:r>
            <w:r w:rsidR="0085236E" w:rsidRPr="0085236E">
              <w:rPr>
                <w:rFonts w:ascii="Calibri" w:hAnsi="Calibri"/>
                <w:sz w:val="20"/>
                <w:szCs w:val="20"/>
                <w:lang w:val="en-US"/>
              </w:rPr>
              <w:t>Ulf Carlsson</w:t>
            </w:r>
          </w:p>
        </w:tc>
      </w:tr>
      <w:tr w:rsidR="00C67EBE" w:rsidRPr="00E86613" w14:paraId="561BA7A1" w14:textId="77777777" w:rsidTr="004C3F44">
        <w:trPr>
          <w:gridAfter w:val="2"/>
          <w:wAfter w:w="927" w:type="dxa"/>
        </w:trPr>
        <w:tc>
          <w:tcPr>
            <w:tcW w:w="1908" w:type="dxa"/>
            <w:tcBorders>
              <w:bottom w:val="single" w:sz="4" w:space="0" w:color="auto"/>
            </w:tcBorders>
          </w:tcPr>
          <w:p w14:paraId="4F42CC90" w14:textId="77777777" w:rsidR="00C67EBE" w:rsidRPr="00E86613" w:rsidRDefault="00C67EBE" w:rsidP="004C3F44">
            <w:pPr>
              <w:pStyle w:val="Sidhuvud"/>
              <w:tabs>
                <w:tab w:val="left" w:pos="5040"/>
              </w:tabs>
              <w:rPr>
                <w:rFonts w:ascii="Calibri" w:hAnsi="Calibri"/>
                <w:sz w:val="20"/>
                <w:szCs w:val="20"/>
                <w:lang w:val="en-US"/>
              </w:rPr>
            </w:pPr>
          </w:p>
        </w:tc>
        <w:tc>
          <w:tcPr>
            <w:tcW w:w="7731" w:type="dxa"/>
            <w:gridSpan w:val="5"/>
            <w:tcBorders>
              <w:bottom w:val="single" w:sz="4" w:space="0" w:color="auto"/>
            </w:tcBorders>
          </w:tcPr>
          <w:p w14:paraId="50AE9F21" w14:textId="77777777" w:rsidR="00C67EBE" w:rsidRPr="00E86613" w:rsidRDefault="00C67EBE" w:rsidP="004C3F44">
            <w:pPr>
              <w:pStyle w:val="Sidhuvud"/>
              <w:tabs>
                <w:tab w:val="left" w:pos="5040"/>
              </w:tabs>
              <w:rPr>
                <w:rFonts w:ascii="Calibri" w:hAnsi="Calibri"/>
                <w:sz w:val="20"/>
                <w:szCs w:val="20"/>
                <w:highlight w:val="yellow"/>
                <w:lang w:val="en-US"/>
              </w:rPr>
            </w:pPr>
          </w:p>
        </w:tc>
      </w:tr>
      <w:tr w:rsidR="00C67EBE" w:rsidRPr="00A61ABB" w14:paraId="3317BA20" w14:textId="77777777" w:rsidTr="004C3F44">
        <w:tblPrEx>
          <w:tblBorders>
            <w:top w:val="single" w:sz="4" w:space="0" w:color="auto"/>
            <w:bottom w:val="single" w:sz="4" w:space="0" w:color="auto"/>
          </w:tblBorders>
        </w:tblPrEx>
        <w:trPr>
          <w:gridAfter w:val="3"/>
          <w:wAfter w:w="1280" w:type="dxa"/>
          <w:trHeight w:val="933"/>
        </w:trPr>
        <w:tc>
          <w:tcPr>
            <w:tcW w:w="9286" w:type="dxa"/>
            <w:gridSpan w:val="5"/>
          </w:tcPr>
          <w:tbl>
            <w:tblPr>
              <w:tblW w:w="13132" w:type="dxa"/>
              <w:tblLayout w:type="fixed"/>
              <w:tblLook w:val="01E0" w:firstRow="1" w:lastRow="1" w:firstColumn="1" w:lastColumn="1" w:noHBand="0" w:noVBand="0"/>
            </w:tblPr>
            <w:tblGrid>
              <w:gridCol w:w="13132"/>
            </w:tblGrid>
            <w:tr w:rsidR="00C67EBE" w:rsidRPr="00016493" w14:paraId="56136173" w14:textId="77777777" w:rsidTr="004C3F44">
              <w:tc>
                <w:tcPr>
                  <w:tcW w:w="9455" w:type="dxa"/>
                </w:tcPr>
                <w:p w14:paraId="7DFAA1E1" w14:textId="77777777" w:rsidR="00C67EBE" w:rsidRPr="003B7516" w:rsidRDefault="00C67EBE" w:rsidP="004C3F44">
                  <w:pPr>
                    <w:ind w:left="-68"/>
                    <w:rPr>
                      <w:rFonts w:ascii="Calibri" w:hAnsi="Calibri"/>
                      <w:sz w:val="18"/>
                      <w:szCs w:val="18"/>
                    </w:rPr>
                  </w:pPr>
                  <w:r w:rsidRPr="003B7516">
                    <w:rPr>
                      <w:rFonts w:ascii="Calibri" w:hAnsi="Calibri"/>
                      <w:sz w:val="18"/>
                      <w:szCs w:val="18"/>
                    </w:rPr>
                    <w:t xml:space="preserve">Justeringen av protokollet har tillkännagivits genom anslag på Räddningstjänsten Storgöteborgs digitala anslagstavla. </w:t>
                  </w:r>
                </w:p>
                <w:p w14:paraId="13211F24" w14:textId="25FDCF62" w:rsidR="00C67EBE" w:rsidRPr="00A76693" w:rsidRDefault="00C67EBE" w:rsidP="004C3F44">
                  <w:pPr>
                    <w:ind w:left="-68"/>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Förbundsfullmäktige</w:t>
                  </w:r>
                  <w:r>
                    <w:rPr>
                      <w:rFonts w:ascii="Calibri" w:hAnsi="Calibri"/>
                      <w:sz w:val="18"/>
                      <w:szCs w:val="18"/>
                    </w:rPr>
                    <w:br/>
                    <w:t>Sammanträdesdatum:</w:t>
                  </w:r>
                  <w:r>
                    <w:rPr>
                      <w:rFonts w:ascii="Calibri" w:hAnsi="Calibri"/>
                      <w:sz w:val="18"/>
                      <w:szCs w:val="18"/>
                    </w:rPr>
                    <w:tab/>
                  </w:r>
                  <w:r w:rsidR="00B17EA2">
                    <w:rPr>
                      <w:rFonts w:ascii="Calibri" w:hAnsi="Calibri"/>
                      <w:sz w:val="18"/>
                      <w:szCs w:val="18"/>
                    </w:rPr>
                    <w:t>2022-03-22</w:t>
                  </w:r>
                  <w:r w:rsidRPr="003B7516">
                    <w:rPr>
                      <w:rFonts w:ascii="Calibri" w:hAnsi="Calibri"/>
                      <w:sz w:val="18"/>
                      <w:szCs w:val="18"/>
                    </w:rPr>
                    <w:br/>
                  </w:r>
                  <w:r w:rsidRPr="00351E13">
                    <w:rPr>
                      <w:rFonts w:ascii="Calibri" w:hAnsi="Calibri"/>
                      <w:sz w:val="18"/>
                      <w:szCs w:val="18"/>
                    </w:rPr>
                    <w:t>Datum för anslags uppsättande:</w:t>
                  </w:r>
                  <w:r w:rsidRPr="00351E13">
                    <w:rPr>
                      <w:rFonts w:ascii="Calibri" w:hAnsi="Calibri"/>
                      <w:sz w:val="18"/>
                      <w:szCs w:val="18"/>
                    </w:rPr>
                    <w:tab/>
                  </w:r>
                  <w:r w:rsidR="00B17EA2">
                    <w:rPr>
                      <w:rFonts w:ascii="Calibri" w:hAnsi="Calibri"/>
                      <w:sz w:val="18"/>
                      <w:szCs w:val="18"/>
                    </w:rPr>
                    <w:t>2022-03-</w:t>
                  </w:r>
                  <w:r w:rsidR="00F20D17">
                    <w:rPr>
                      <w:rFonts w:ascii="Calibri" w:hAnsi="Calibri"/>
                      <w:sz w:val="18"/>
                      <w:szCs w:val="18"/>
                    </w:rPr>
                    <w:t>30</w:t>
                  </w:r>
                  <w:r w:rsidRPr="00351E13">
                    <w:rPr>
                      <w:rFonts w:ascii="Calibri" w:hAnsi="Calibri"/>
                      <w:sz w:val="18"/>
                      <w:szCs w:val="18"/>
                    </w:rPr>
                    <w:t xml:space="preserve"> </w:t>
                  </w:r>
                  <w:r w:rsidRPr="00351E13">
                    <w:rPr>
                      <w:rFonts w:ascii="Calibri" w:hAnsi="Calibri"/>
                      <w:sz w:val="18"/>
                      <w:szCs w:val="18"/>
                    </w:rPr>
                    <w:tab/>
                  </w:r>
                  <w:r w:rsidRPr="00351E13">
                    <w:rPr>
                      <w:rFonts w:ascii="Calibri" w:hAnsi="Calibri"/>
                      <w:sz w:val="18"/>
                      <w:szCs w:val="18"/>
                    </w:rPr>
                    <w:tab/>
                    <w:t xml:space="preserve">Datum för anslags nedtagande: </w:t>
                  </w:r>
                  <w:r w:rsidR="00B17EA2">
                    <w:rPr>
                      <w:rFonts w:ascii="Calibri" w:hAnsi="Calibri"/>
                      <w:sz w:val="18"/>
                      <w:szCs w:val="18"/>
                    </w:rPr>
                    <w:t>2022-04-</w:t>
                  </w:r>
                  <w:r w:rsidR="00F20D17">
                    <w:rPr>
                      <w:rFonts w:ascii="Calibri" w:hAnsi="Calibri"/>
                      <w:sz w:val="18"/>
                      <w:szCs w:val="18"/>
                    </w:rPr>
                    <w:t>21</w:t>
                  </w:r>
                  <w:r>
                    <w:rPr>
                      <w:rFonts w:ascii="Calibri" w:hAnsi="Calibri"/>
                      <w:sz w:val="18"/>
                      <w:szCs w:val="18"/>
                    </w:rPr>
                    <w:br/>
                    <w:t>Förvaringsplats för protokollet:</w:t>
                  </w:r>
                  <w:r>
                    <w:rPr>
                      <w:rFonts w:ascii="Calibri" w:hAnsi="Calibri"/>
                      <w:sz w:val="18"/>
                      <w:szCs w:val="18"/>
                    </w:rPr>
                    <w:tab/>
                    <w:t>Kanslienheten, Gårda brandstation</w:t>
                  </w:r>
                  <w:r>
                    <w:rPr>
                      <w:rFonts w:ascii="Calibri" w:hAnsi="Calibri"/>
                      <w:sz w:val="18"/>
                      <w:szCs w:val="18"/>
                    </w:rPr>
                    <w:br/>
                  </w:r>
                </w:p>
                <w:p w14:paraId="78B458DA" w14:textId="77777777" w:rsidR="00C67EBE" w:rsidRPr="00175E19" w:rsidRDefault="00C67EBE" w:rsidP="004C3F44">
                  <w:pPr>
                    <w:ind w:left="-68"/>
                    <w:rPr>
                      <w:rFonts w:ascii="Calibri" w:hAnsi="Calibri"/>
                      <w:sz w:val="18"/>
                      <w:szCs w:val="18"/>
                    </w:rPr>
                  </w:pPr>
                  <w:r w:rsidRPr="00175E19">
                    <w:rPr>
                      <w:rFonts w:ascii="Calibri" w:hAnsi="Calibri"/>
                      <w:sz w:val="18"/>
                      <w:szCs w:val="18"/>
                    </w:rPr>
                    <w:t>……………………………………..</w:t>
                  </w:r>
                </w:p>
                <w:p w14:paraId="39C1ACEA" w14:textId="77777777" w:rsidR="00C67EBE" w:rsidRPr="00016493" w:rsidRDefault="00C67EBE" w:rsidP="004C3F44">
                  <w:pPr>
                    <w:ind w:left="-68"/>
                    <w:rPr>
                      <w:rFonts w:ascii="Calibri" w:hAnsi="Calibri"/>
                      <w:sz w:val="20"/>
                      <w:szCs w:val="20"/>
                    </w:rPr>
                  </w:pPr>
                  <w:r>
                    <w:rPr>
                      <w:rFonts w:ascii="Calibri" w:hAnsi="Calibri"/>
                      <w:sz w:val="18"/>
                      <w:szCs w:val="18"/>
                    </w:rPr>
                    <w:t>Karin Sköldberg</w:t>
                  </w:r>
                </w:p>
              </w:tc>
            </w:tr>
          </w:tbl>
          <w:p w14:paraId="408E6DD1" w14:textId="77777777" w:rsidR="00C67EBE" w:rsidRPr="00A61ABB" w:rsidRDefault="00C67EBE" w:rsidP="004C3F44">
            <w:pPr>
              <w:pStyle w:val="Sidhuvud"/>
              <w:tabs>
                <w:tab w:val="left" w:pos="5040"/>
              </w:tabs>
              <w:rPr>
                <w:rFonts w:ascii="Calibri" w:hAnsi="Calibri"/>
                <w:sz w:val="20"/>
                <w:szCs w:val="20"/>
              </w:rPr>
            </w:pPr>
          </w:p>
        </w:tc>
      </w:tr>
    </w:tbl>
    <w:p w14:paraId="304C373E" w14:textId="77777777" w:rsidR="00C67EBE" w:rsidRDefault="00C67EBE" w:rsidP="00C67EBE">
      <w:pPr>
        <w:pStyle w:val="Sidhuvud"/>
        <w:tabs>
          <w:tab w:val="left" w:pos="5040"/>
        </w:tabs>
        <w:rPr>
          <w:rFonts w:ascii="Calibri" w:hAnsi="Calibri"/>
        </w:rPr>
      </w:pPr>
    </w:p>
    <w:p w14:paraId="76F0024A" w14:textId="702F28AE" w:rsidR="004932C1" w:rsidRDefault="004932C1">
      <w:pPr>
        <w:spacing w:after="160" w:line="259" w:lineRule="auto"/>
        <w:rPr>
          <w:rFonts w:ascii="Calibri" w:hAnsi="Calibri"/>
        </w:rPr>
      </w:pPr>
      <w:r>
        <w:rPr>
          <w:rFonts w:ascii="Calibri" w:hAnsi="Calibri"/>
        </w:rPr>
        <w:br w:type="page"/>
      </w:r>
    </w:p>
    <w:p w14:paraId="5C388E86" w14:textId="77777777"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55"/>
        <w:gridCol w:w="7015"/>
      </w:tblGrid>
      <w:tr w:rsidR="00C67EBE" w:rsidRPr="00840E8D" w14:paraId="7761B18E" w14:textId="77777777" w:rsidTr="002D02C3">
        <w:tc>
          <w:tcPr>
            <w:tcW w:w="2055" w:type="dxa"/>
          </w:tcPr>
          <w:p w14:paraId="7094B6A2" w14:textId="77777777" w:rsidR="00C67EBE" w:rsidRPr="00A61ABB" w:rsidRDefault="00C67EBE" w:rsidP="004C3F44">
            <w:pPr>
              <w:pStyle w:val="Brdtext"/>
              <w:rPr>
                <w:rFonts w:ascii="Calibri" w:hAnsi="Calibri"/>
              </w:rPr>
            </w:pPr>
          </w:p>
        </w:tc>
        <w:tc>
          <w:tcPr>
            <w:tcW w:w="7015" w:type="dxa"/>
          </w:tcPr>
          <w:p w14:paraId="142F5878" w14:textId="12414A8D" w:rsidR="00C67EBE" w:rsidRPr="0087300A" w:rsidRDefault="00C67EBE" w:rsidP="004C3F44">
            <w:pPr>
              <w:pStyle w:val="Brdtext"/>
              <w:rPr>
                <w:rFonts w:ascii="Calibri" w:hAnsi="Calibri"/>
                <w:b/>
                <w:sz w:val="22"/>
                <w:szCs w:val="22"/>
              </w:rPr>
            </w:pPr>
            <w:r w:rsidRPr="0087300A">
              <w:rPr>
                <w:rFonts w:ascii="Calibri" w:hAnsi="Calibri"/>
                <w:b/>
                <w:sz w:val="22"/>
                <w:szCs w:val="22"/>
              </w:rPr>
              <w:t xml:space="preserve">§ </w:t>
            </w:r>
            <w:r w:rsidR="001E75C9">
              <w:rPr>
                <w:rFonts w:ascii="Calibri" w:hAnsi="Calibri"/>
                <w:b/>
                <w:sz w:val="22"/>
                <w:szCs w:val="22"/>
              </w:rPr>
              <w:t>1</w:t>
            </w:r>
          </w:p>
        </w:tc>
      </w:tr>
      <w:tr w:rsidR="00C67EBE" w:rsidRPr="00840E8D" w14:paraId="59D36E3E" w14:textId="77777777" w:rsidTr="002D02C3">
        <w:tc>
          <w:tcPr>
            <w:tcW w:w="2055" w:type="dxa"/>
          </w:tcPr>
          <w:p w14:paraId="79E59D1A" w14:textId="77777777" w:rsidR="00C67EBE" w:rsidRPr="00A61ABB" w:rsidRDefault="00C67EBE" w:rsidP="004C3F44">
            <w:pPr>
              <w:pStyle w:val="Brdtext"/>
              <w:rPr>
                <w:rFonts w:ascii="Calibri" w:hAnsi="Calibri"/>
              </w:rPr>
            </w:pPr>
          </w:p>
        </w:tc>
        <w:tc>
          <w:tcPr>
            <w:tcW w:w="7015" w:type="dxa"/>
          </w:tcPr>
          <w:p w14:paraId="78C8ECD9" w14:textId="77777777" w:rsidR="00C67EBE" w:rsidRPr="00840E8D" w:rsidRDefault="00C67EBE" w:rsidP="004C3F44">
            <w:pPr>
              <w:pStyle w:val="Brdtext"/>
              <w:pBdr>
                <w:bottom w:val="single" w:sz="4" w:space="1" w:color="auto"/>
              </w:pBdr>
              <w:rPr>
                <w:rFonts w:ascii="Calibri" w:hAnsi="Calibri"/>
                <w:b/>
                <w:sz w:val="22"/>
                <w:szCs w:val="22"/>
              </w:rPr>
            </w:pPr>
            <w:r w:rsidRPr="00840E8D">
              <w:rPr>
                <w:rFonts w:ascii="Calibri" w:hAnsi="Calibri"/>
                <w:b/>
                <w:sz w:val="22"/>
                <w:szCs w:val="22"/>
              </w:rPr>
              <w:t xml:space="preserve">Val av två ledamöter att justera dagens protokoll samt </w:t>
            </w:r>
            <w:r w:rsidRPr="00840E8D">
              <w:rPr>
                <w:rFonts w:ascii="Calibri" w:hAnsi="Calibri"/>
                <w:b/>
                <w:sz w:val="22"/>
                <w:szCs w:val="22"/>
              </w:rPr>
              <w:br/>
              <w:t>bestämmande av tid för justering</w:t>
            </w:r>
          </w:p>
          <w:p w14:paraId="790B6DC7" w14:textId="2D2323F7" w:rsidR="00C67EBE" w:rsidRDefault="00C67EBE" w:rsidP="004C3F44">
            <w:pPr>
              <w:pStyle w:val="Sidhuvud"/>
              <w:tabs>
                <w:tab w:val="left" w:pos="5040"/>
              </w:tabs>
              <w:rPr>
                <w:rFonts w:ascii="Calibri" w:hAnsi="Calibri"/>
                <w:sz w:val="22"/>
                <w:szCs w:val="22"/>
              </w:rPr>
            </w:pPr>
            <w:r w:rsidRPr="000C6FEB">
              <w:rPr>
                <w:rFonts w:ascii="Calibri" w:hAnsi="Calibri"/>
                <w:sz w:val="22"/>
                <w:szCs w:val="22"/>
              </w:rPr>
              <w:t xml:space="preserve">Förbundsfullmäktige uppdrar åt </w:t>
            </w:r>
            <w:r w:rsidR="0015769B" w:rsidRPr="000C6FEB">
              <w:rPr>
                <w:rFonts w:ascii="Calibri" w:hAnsi="Calibri"/>
                <w:sz w:val="22"/>
                <w:szCs w:val="22"/>
              </w:rPr>
              <w:t>Hampus Magnusson</w:t>
            </w:r>
            <w:r w:rsidR="00277029" w:rsidRPr="000C6FEB">
              <w:rPr>
                <w:rFonts w:ascii="Calibri" w:hAnsi="Calibri"/>
                <w:sz w:val="22"/>
                <w:szCs w:val="22"/>
              </w:rPr>
              <w:t xml:space="preserve"> (</w:t>
            </w:r>
            <w:r w:rsidR="0015769B" w:rsidRPr="000C6FEB">
              <w:rPr>
                <w:rFonts w:ascii="Calibri" w:hAnsi="Calibri"/>
                <w:sz w:val="22"/>
                <w:szCs w:val="22"/>
              </w:rPr>
              <w:t>M</w:t>
            </w:r>
            <w:r w:rsidR="00277029" w:rsidRPr="000C6FEB">
              <w:rPr>
                <w:rFonts w:ascii="Calibri" w:hAnsi="Calibri"/>
                <w:sz w:val="22"/>
                <w:szCs w:val="22"/>
              </w:rPr>
              <w:t>)</w:t>
            </w:r>
            <w:r w:rsidRPr="000C6FEB">
              <w:rPr>
                <w:rFonts w:ascii="Calibri" w:hAnsi="Calibri"/>
                <w:sz w:val="22"/>
                <w:szCs w:val="22"/>
              </w:rPr>
              <w:t xml:space="preserve"> och </w:t>
            </w:r>
            <w:r w:rsidR="000C6FEB" w:rsidRPr="000C6FEB">
              <w:rPr>
                <w:rFonts w:ascii="Calibri" w:hAnsi="Calibri"/>
                <w:sz w:val="22"/>
                <w:szCs w:val="22"/>
              </w:rPr>
              <w:t>Ulf Carlsson</w:t>
            </w:r>
            <w:r w:rsidR="00277029" w:rsidRPr="000C6FEB">
              <w:rPr>
                <w:rFonts w:ascii="Calibri" w:hAnsi="Calibri"/>
                <w:sz w:val="22"/>
                <w:szCs w:val="22"/>
              </w:rPr>
              <w:t xml:space="preserve"> </w:t>
            </w:r>
            <w:r w:rsidRPr="000C6FEB">
              <w:rPr>
                <w:rFonts w:ascii="Calibri" w:hAnsi="Calibri"/>
                <w:sz w:val="22"/>
                <w:szCs w:val="22"/>
              </w:rPr>
              <w:t>(</w:t>
            </w:r>
            <w:r w:rsidR="00277029" w:rsidRPr="000C6FEB">
              <w:rPr>
                <w:rFonts w:ascii="Calibri" w:hAnsi="Calibri"/>
                <w:sz w:val="22"/>
                <w:szCs w:val="22"/>
              </w:rPr>
              <w:t>M</w:t>
            </w:r>
            <w:r w:rsidR="000C6FEB" w:rsidRPr="000C6FEB">
              <w:rPr>
                <w:rFonts w:ascii="Calibri" w:hAnsi="Calibri"/>
                <w:sz w:val="22"/>
                <w:szCs w:val="22"/>
              </w:rPr>
              <w:t>P</w:t>
            </w:r>
            <w:r w:rsidRPr="000C6FEB">
              <w:rPr>
                <w:rFonts w:ascii="Calibri" w:hAnsi="Calibri"/>
                <w:sz w:val="22"/>
                <w:szCs w:val="22"/>
              </w:rPr>
              <w:t>)</w:t>
            </w:r>
            <w:r w:rsidRPr="00277029">
              <w:rPr>
                <w:rFonts w:ascii="Calibri" w:hAnsi="Calibri"/>
                <w:sz w:val="22"/>
                <w:szCs w:val="22"/>
              </w:rPr>
              <w:t xml:space="preserve"> att jämte ordföranden justera dagens protokoll </w:t>
            </w:r>
            <w:r w:rsidR="008F1436" w:rsidRPr="000C6FEB">
              <w:rPr>
                <w:rFonts w:ascii="Calibri" w:hAnsi="Calibri"/>
                <w:sz w:val="22"/>
                <w:szCs w:val="22"/>
              </w:rPr>
              <w:t>t</w:t>
            </w:r>
            <w:r w:rsidR="00277029" w:rsidRPr="000C6FEB">
              <w:rPr>
                <w:rFonts w:ascii="Calibri" w:hAnsi="Calibri"/>
                <w:sz w:val="22"/>
                <w:szCs w:val="22"/>
              </w:rPr>
              <w:t>is</w:t>
            </w:r>
            <w:r w:rsidRPr="000C6FEB">
              <w:rPr>
                <w:rFonts w:ascii="Calibri" w:hAnsi="Calibri"/>
                <w:sz w:val="22"/>
                <w:szCs w:val="22"/>
              </w:rPr>
              <w:t>dagen den</w:t>
            </w:r>
            <w:r w:rsidR="004F7089" w:rsidRPr="000C6FEB">
              <w:rPr>
                <w:rFonts w:ascii="Calibri" w:hAnsi="Calibri"/>
                <w:sz w:val="22"/>
                <w:szCs w:val="22"/>
              </w:rPr>
              <w:t xml:space="preserve"> </w:t>
            </w:r>
            <w:r w:rsidR="008D5373" w:rsidRPr="000C6FEB">
              <w:rPr>
                <w:rFonts w:ascii="Calibri" w:hAnsi="Calibri"/>
                <w:sz w:val="22"/>
                <w:szCs w:val="22"/>
              </w:rPr>
              <w:t>2</w:t>
            </w:r>
            <w:r w:rsidR="000C6FEB" w:rsidRPr="000C6FEB">
              <w:rPr>
                <w:rFonts w:ascii="Calibri" w:hAnsi="Calibri"/>
                <w:sz w:val="22"/>
                <w:szCs w:val="22"/>
              </w:rPr>
              <w:t>9</w:t>
            </w:r>
            <w:r w:rsidR="008D5373" w:rsidRPr="000C6FEB">
              <w:rPr>
                <w:rFonts w:ascii="Calibri" w:hAnsi="Calibri"/>
                <w:sz w:val="22"/>
                <w:szCs w:val="22"/>
              </w:rPr>
              <w:t xml:space="preserve"> mars</w:t>
            </w:r>
            <w:r w:rsidRPr="000C6FEB">
              <w:rPr>
                <w:rFonts w:ascii="Calibri" w:hAnsi="Calibri"/>
                <w:sz w:val="22"/>
                <w:szCs w:val="22"/>
              </w:rPr>
              <w:t>.</w:t>
            </w:r>
            <w:r>
              <w:rPr>
                <w:rFonts w:ascii="Calibri" w:hAnsi="Calibri"/>
                <w:sz w:val="22"/>
                <w:szCs w:val="22"/>
              </w:rPr>
              <w:t xml:space="preserve"> </w:t>
            </w:r>
          </w:p>
          <w:p w14:paraId="467F59BD" w14:textId="77777777" w:rsidR="00C67EBE" w:rsidRPr="00F24671" w:rsidRDefault="00C67EBE" w:rsidP="004C3F44">
            <w:pPr>
              <w:pStyle w:val="Sidhuvud"/>
              <w:tabs>
                <w:tab w:val="left" w:pos="5040"/>
              </w:tabs>
              <w:rPr>
                <w:rFonts w:ascii="Calibri" w:hAnsi="Calibri"/>
              </w:rPr>
            </w:pPr>
            <w:r>
              <w:rPr>
                <w:rFonts w:ascii="Calibri" w:hAnsi="Calibri"/>
                <w:sz w:val="22"/>
                <w:szCs w:val="22"/>
              </w:rPr>
              <w:t>_____</w:t>
            </w:r>
          </w:p>
          <w:p w14:paraId="1EA2779C" w14:textId="77777777" w:rsidR="00C67EBE" w:rsidRPr="00840E8D" w:rsidRDefault="00C67EBE" w:rsidP="004C3F44">
            <w:pPr>
              <w:pStyle w:val="Brdtext"/>
              <w:rPr>
                <w:rFonts w:ascii="Calibri" w:hAnsi="Calibri"/>
                <w:sz w:val="22"/>
                <w:szCs w:val="22"/>
              </w:rPr>
            </w:pPr>
          </w:p>
        </w:tc>
      </w:tr>
    </w:tbl>
    <w:p w14:paraId="1F3920CF" w14:textId="77777777" w:rsidR="00C67EBE" w:rsidRDefault="00C67EBE" w:rsidP="00C67EBE">
      <w:pPr>
        <w:pStyle w:val="Sidhuvud"/>
        <w:tabs>
          <w:tab w:val="left" w:pos="5040"/>
        </w:tabs>
        <w:rPr>
          <w:rFonts w:ascii="Calibri" w:hAnsi="Calibri"/>
        </w:rPr>
      </w:pPr>
    </w:p>
    <w:p w14:paraId="6DAC6855" w14:textId="77777777" w:rsidR="00C67EBE" w:rsidRDefault="00C67EBE" w:rsidP="00C67EBE">
      <w:pPr>
        <w:pStyle w:val="Sidhuvud"/>
        <w:tabs>
          <w:tab w:val="left" w:pos="5040"/>
        </w:tabs>
        <w:rPr>
          <w:rFonts w:ascii="Calibri" w:hAnsi="Calibri"/>
        </w:rPr>
      </w:pPr>
    </w:p>
    <w:p w14:paraId="0A2B7B7E" w14:textId="77777777" w:rsidR="00C67EBE" w:rsidRDefault="00C67EBE" w:rsidP="00C67EBE">
      <w:pPr>
        <w:pStyle w:val="Sidhuvud"/>
        <w:tabs>
          <w:tab w:val="left" w:pos="5040"/>
        </w:tabs>
        <w:rPr>
          <w:rFonts w:ascii="Calibri" w:hAnsi="Calibri"/>
        </w:rPr>
      </w:pPr>
    </w:p>
    <w:p w14:paraId="412D58EE" w14:textId="77777777" w:rsidR="00C67EBE" w:rsidRDefault="00C67EBE" w:rsidP="00C67EBE">
      <w:pPr>
        <w:pStyle w:val="Sidhuvud"/>
        <w:tabs>
          <w:tab w:val="left" w:pos="5040"/>
        </w:tabs>
        <w:rPr>
          <w:rFonts w:ascii="Calibri" w:hAnsi="Calibri"/>
        </w:rPr>
      </w:pPr>
      <w:r>
        <w:rPr>
          <w:rFonts w:ascii="Calibri" w:hAnsi="Calibri"/>
        </w:rPr>
        <w:br w:type="page"/>
      </w:r>
    </w:p>
    <w:p w14:paraId="03B9793B" w14:textId="56AE4C15"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67"/>
        <w:gridCol w:w="7003"/>
      </w:tblGrid>
      <w:tr w:rsidR="008D5373" w:rsidRPr="00840E8D" w14:paraId="77932FD6" w14:textId="77777777" w:rsidTr="00281AA1">
        <w:tc>
          <w:tcPr>
            <w:tcW w:w="2088" w:type="dxa"/>
          </w:tcPr>
          <w:p w14:paraId="22CF9649" w14:textId="77777777" w:rsidR="008D5373" w:rsidRPr="00A61ABB" w:rsidRDefault="008D5373" w:rsidP="00281AA1">
            <w:pPr>
              <w:pStyle w:val="Brdtext"/>
              <w:rPr>
                <w:rFonts w:ascii="Calibri" w:hAnsi="Calibri"/>
              </w:rPr>
            </w:pPr>
            <w:r w:rsidRPr="0032752A">
              <w:rPr>
                <w:rFonts w:ascii="Calibri" w:hAnsi="Calibri"/>
                <w:sz w:val="22"/>
                <w:szCs w:val="22"/>
              </w:rPr>
              <w:t>Dnr 0564/18</w:t>
            </w:r>
          </w:p>
        </w:tc>
        <w:tc>
          <w:tcPr>
            <w:tcW w:w="7122" w:type="dxa"/>
          </w:tcPr>
          <w:p w14:paraId="10C52E70" w14:textId="77777777" w:rsidR="008D5373" w:rsidRPr="0087300A" w:rsidRDefault="008D5373" w:rsidP="00281AA1">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Pr>
                <w:rFonts w:ascii="Calibri" w:hAnsi="Calibri"/>
                <w:b/>
                <w:sz w:val="22"/>
                <w:szCs w:val="22"/>
              </w:rPr>
              <w:t>2</w:t>
            </w:r>
          </w:p>
        </w:tc>
      </w:tr>
      <w:tr w:rsidR="008D5373" w:rsidRPr="00840E8D" w14:paraId="625FAD42" w14:textId="77777777" w:rsidTr="00281AA1">
        <w:tc>
          <w:tcPr>
            <w:tcW w:w="2088" w:type="dxa"/>
          </w:tcPr>
          <w:p w14:paraId="7C48A802" w14:textId="77777777" w:rsidR="00F272F3" w:rsidRDefault="00F272F3" w:rsidP="00F272F3">
            <w:pPr>
              <w:pStyle w:val="Brdtext"/>
              <w:rPr>
                <w:rFonts w:ascii="Calibri" w:hAnsi="Calibri"/>
                <w:sz w:val="20"/>
                <w:szCs w:val="20"/>
              </w:rPr>
            </w:pPr>
            <w:r w:rsidRPr="00BF7014">
              <w:rPr>
                <w:rFonts w:ascii="Calibri" w:hAnsi="Calibri"/>
                <w:sz w:val="20"/>
                <w:szCs w:val="20"/>
              </w:rPr>
              <w:t>Expedieras till:</w:t>
            </w:r>
          </w:p>
          <w:p w14:paraId="585E5F94" w14:textId="77777777" w:rsidR="008D5373" w:rsidRDefault="00F272F3" w:rsidP="00F272F3">
            <w:pPr>
              <w:pStyle w:val="Brdtext"/>
              <w:spacing w:after="0"/>
              <w:rPr>
                <w:rFonts w:ascii="Calibri" w:hAnsi="Calibri"/>
                <w:sz w:val="20"/>
                <w:szCs w:val="20"/>
              </w:rPr>
            </w:pPr>
            <w:r>
              <w:rPr>
                <w:rFonts w:ascii="Calibri" w:hAnsi="Calibri"/>
                <w:sz w:val="20"/>
                <w:szCs w:val="20"/>
              </w:rPr>
              <w:t>Göteborgs Stad</w:t>
            </w:r>
          </w:p>
          <w:p w14:paraId="649F2AF0" w14:textId="6128AABA" w:rsidR="00F272F3" w:rsidRPr="00A61ABB" w:rsidRDefault="00F272F3" w:rsidP="00F272F3">
            <w:pPr>
              <w:pStyle w:val="Brdtext"/>
              <w:spacing w:after="0"/>
              <w:rPr>
                <w:rFonts w:ascii="Calibri" w:hAnsi="Calibri"/>
              </w:rPr>
            </w:pPr>
            <w:r>
              <w:rPr>
                <w:rFonts w:ascii="Calibri" w:hAnsi="Calibri"/>
                <w:sz w:val="20"/>
                <w:szCs w:val="20"/>
              </w:rPr>
              <w:t>Göran Larsson</w:t>
            </w:r>
          </w:p>
        </w:tc>
        <w:tc>
          <w:tcPr>
            <w:tcW w:w="7122" w:type="dxa"/>
          </w:tcPr>
          <w:p w14:paraId="15A13002" w14:textId="5CACB7F5" w:rsidR="008D5373" w:rsidRDefault="008D5373" w:rsidP="00281AA1">
            <w:pPr>
              <w:pStyle w:val="Brdtext"/>
              <w:rPr>
                <w:rFonts w:ascii="Calibri" w:hAnsi="Calibri"/>
                <w:b/>
                <w:sz w:val="22"/>
                <w:szCs w:val="22"/>
              </w:rPr>
            </w:pPr>
            <w:r w:rsidRPr="008D5373">
              <w:rPr>
                <w:rFonts w:ascii="Calibri" w:hAnsi="Calibri"/>
                <w:b/>
                <w:sz w:val="22"/>
                <w:szCs w:val="22"/>
              </w:rPr>
              <w:t xml:space="preserve">Val av ersättare till förbundsstyrelsen istället för Martin Nilsson (MP) </w:t>
            </w:r>
          </w:p>
          <w:p w14:paraId="64627893" w14:textId="65D0EC0D" w:rsidR="008D5373" w:rsidRPr="004932C1" w:rsidRDefault="008D5373" w:rsidP="008D5373">
            <w:pPr>
              <w:rPr>
                <w:rFonts w:ascii="Calibri" w:hAnsi="Calibri"/>
                <w:sz w:val="22"/>
                <w:szCs w:val="22"/>
              </w:rPr>
            </w:pPr>
            <w:r>
              <w:rPr>
                <w:rFonts w:ascii="Calibri" w:hAnsi="Calibri"/>
                <w:sz w:val="22"/>
                <w:szCs w:val="22"/>
              </w:rPr>
              <w:t>Martin Nilsson</w:t>
            </w:r>
            <w:r w:rsidRPr="004932C1">
              <w:rPr>
                <w:rFonts w:ascii="Calibri" w:hAnsi="Calibri"/>
                <w:sz w:val="22"/>
                <w:szCs w:val="22"/>
              </w:rPr>
              <w:t xml:space="preserve"> har avsagt sig uppdraget som </w:t>
            </w:r>
            <w:r>
              <w:rPr>
                <w:rFonts w:ascii="Calibri" w:hAnsi="Calibri"/>
                <w:sz w:val="22"/>
                <w:szCs w:val="22"/>
              </w:rPr>
              <w:t>ersättare i förbundsstyrelsen</w:t>
            </w:r>
            <w:r w:rsidRPr="004932C1">
              <w:rPr>
                <w:rFonts w:ascii="Calibri" w:hAnsi="Calibri"/>
                <w:sz w:val="22"/>
                <w:szCs w:val="22"/>
              </w:rPr>
              <w:t xml:space="preserve"> och förbundsfullmäktige ska då </w:t>
            </w:r>
            <w:r w:rsidRPr="0032752A">
              <w:rPr>
                <w:rFonts w:ascii="Calibri" w:hAnsi="Calibri"/>
                <w:sz w:val="22"/>
                <w:szCs w:val="22"/>
              </w:rPr>
              <w:t xml:space="preserve">enligt § </w:t>
            </w:r>
            <w:r w:rsidR="0032752A" w:rsidRPr="0032752A">
              <w:rPr>
                <w:rFonts w:ascii="Calibri" w:hAnsi="Calibri"/>
                <w:sz w:val="22"/>
                <w:szCs w:val="22"/>
              </w:rPr>
              <w:t>2</w:t>
            </w:r>
            <w:r w:rsidRPr="0032752A">
              <w:rPr>
                <w:rFonts w:ascii="Calibri" w:hAnsi="Calibri"/>
                <w:sz w:val="22"/>
                <w:szCs w:val="22"/>
              </w:rPr>
              <w:t xml:space="preserve"> i arbetsordningen</w:t>
            </w:r>
            <w:r w:rsidRPr="004932C1">
              <w:rPr>
                <w:rFonts w:ascii="Calibri" w:hAnsi="Calibri"/>
                <w:sz w:val="22"/>
                <w:szCs w:val="22"/>
              </w:rPr>
              <w:t xml:space="preserve"> välja ny </w:t>
            </w:r>
            <w:r>
              <w:rPr>
                <w:rFonts w:ascii="Calibri" w:hAnsi="Calibri"/>
                <w:sz w:val="22"/>
                <w:szCs w:val="22"/>
              </w:rPr>
              <w:t>ersättare</w:t>
            </w:r>
            <w:r w:rsidRPr="004932C1">
              <w:rPr>
                <w:rFonts w:ascii="Calibri" w:hAnsi="Calibri"/>
                <w:sz w:val="22"/>
                <w:szCs w:val="22"/>
              </w:rPr>
              <w:t>.</w:t>
            </w:r>
          </w:p>
          <w:p w14:paraId="30B8847B" w14:textId="77777777" w:rsidR="008D5373" w:rsidRDefault="008D5373" w:rsidP="008D5373">
            <w:pPr>
              <w:rPr>
                <w:rFonts w:asciiTheme="minorHAnsi" w:hAnsiTheme="minorHAnsi"/>
                <w:b/>
                <w:noProof/>
              </w:rPr>
            </w:pPr>
          </w:p>
          <w:p w14:paraId="31BF3DCC" w14:textId="77777777" w:rsidR="008D5373" w:rsidRDefault="008D5373" w:rsidP="008D5373">
            <w:pPr>
              <w:rPr>
                <w:rFonts w:ascii="Calibri" w:hAnsi="Calibri"/>
                <w:sz w:val="22"/>
                <w:szCs w:val="22"/>
              </w:rPr>
            </w:pPr>
            <w:r>
              <w:rPr>
                <w:rFonts w:ascii="Calibri" w:hAnsi="Calibri"/>
                <w:sz w:val="22"/>
                <w:szCs w:val="22"/>
              </w:rPr>
              <w:t xml:space="preserve">Vid mötet lämnas ett förslag till ersättare i förbundsstyrelsen: </w:t>
            </w:r>
          </w:p>
          <w:p w14:paraId="10B29028" w14:textId="77777777" w:rsidR="008D5373" w:rsidRPr="00E86613" w:rsidRDefault="008D5373" w:rsidP="008D5373">
            <w:pPr>
              <w:rPr>
                <w:rFonts w:ascii="Calibri" w:hAnsi="Calibri"/>
                <w:sz w:val="22"/>
                <w:szCs w:val="22"/>
              </w:rPr>
            </w:pPr>
            <w:r>
              <w:rPr>
                <w:rFonts w:ascii="Calibri" w:hAnsi="Calibri"/>
                <w:sz w:val="22"/>
                <w:szCs w:val="22"/>
              </w:rPr>
              <w:t>Göran Larsson (MP)</w:t>
            </w:r>
          </w:p>
          <w:p w14:paraId="18B56DAB" w14:textId="77777777" w:rsidR="008D5373" w:rsidRDefault="008D5373" w:rsidP="00281AA1">
            <w:pPr>
              <w:pStyle w:val="Brdtext"/>
              <w:overflowPunct w:val="0"/>
              <w:autoSpaceDE w:val="0"/>
              <w:autoSpaceDN w:val="0"/>
              <w:adjustRightInd w:val="0"/>
              <w:textAlignment w:val="baseline"/>
              <w:rPr>
                <w:rFonts w:ascii="Calibri" w:hAnsi="Calibri"/>
                <w:b/>
                <w:noProof/>
                <w:sz w:val="22"/>
                <w:szCs w:val="22"/>
              </w:rPr>
            </w:pPr>
          </w:p>
          <w:p w14:paraId="63BB7E70" w14:textId="2D51083A" w:rsidR="008D5373" w:rsidRPr="00EA1879" w:rsidRDefault="008D5373" w:rsidP="00281AA1">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427E704B" w14:textId="3E86FDB3" w:rsidR="008D5373" w:rsidRDefault="008D5373" w:rsidP="008D5373">
            <w:pPr>
              <w:pStyle w:val="Brdtext"/>
              <w:rPr>
                <w:rFonts w:ascii="Calibri" w:hAnsi="Calibri"/>
                <w:sz w:val="22"/>
                <w:szCs w:val="22"/>
              </w:rPr>
            </w:pPr>
            <w:r>
              <w:rPr>
                <w:rFonts w:ascii="Calibri" w:hAnsi="Calibri"/>
                <w:sz w:val="22"/>
                <w:szCs w:val="22"/>
              </w:rPr>
              <w:t xml:space="preserve">För tiden till och </w:t>
            </w:r>
            <w:r w:rsidRPr="00F20D17">
              <w:rPr>
                <w:rFonts w:ascii="Calibri" w:hAnsi="Calibri"/>
                <w:sz w:val="22"/>
                <w:szCs w:val="22"/>
              </w:rPr>
              <w:t>med 31 december</w:t>
            </w:r>
            <w:r>
              <w:rPr>
                <w:rFonts w:ascii="Calibri" w:hAnsi="Calibri"/>
                <w:sz w:val="22"/>
                <w:szCs w:val="22"/>
              </w:rPr>
              <w:t xml:space="preserve"> 2022 utses Göran Larsson (MP) till ersättare i förbundsstyrelsen.</w:t>
            </w:r>
          </w:p>
          <w:p w14:paraId="18E4A0EE" w14:textId="77777777" w:rsidR="008D5373" w:rsidRPr="00F24671" w:rsidRDefault="008D5373" w:rsidP="00281AA1">
            <w:pPr>
              <w:pStyle w:val="Sidhuvud"/>
              <w:tabs>
                <w:tab w:val="left" w:pos="5040"/>
              </w:tabs>
              <w:rPr>
                <w:rFonts w:ascii="Calibri" w:hAnsi="Calibri"/>
              </w:rPr>
            </w:pPr>
            <w:r>
              <w:rPr>
                <w:rFonts w:ascii="Calibri" w:hAnsi="Calibri"/>
                <w:sz w:val="22"/>
                <w:szCs w:val="22"/>
              </w:rPr>
              <w:t>____</w:t>
            </w:r>
          </w:p>
          <w:p w14:paraId="15FE9325" w14:textId="77777777" w:rsidR="008D5373" w:rsidRPr="00840E8D" w:rsidRDefault="008D5373" w:rsidP="00281AA1">
            <w:pPr>
              <w:pStyle w:val="Brdtext"/>
              <w:rPr>
                <w:rFonts w:ascii="Calibri" w:hAnsi="Calibri"/>
                <w:sz w:val="22"/>
                <w:szCs w:val="22"/>
              </w:rPr>
            </w:pPr>
          </w:p>
        </w:tc>
      </w:tr>
    </w:tbl>
    <w:p w14:paraId="77A99B8A" w14:textId="40C0FC23" w:rsidR="008D5373" w:rsidRDefault="008D5373" w:rsidP="00C67EBE">
      <w:pPr>
        <w:pStyle w:val="Sidhuvud"/>
        <w:tabs>
          <w:tab w:val="left" w:pos="5040"/>
        </w:tabs>
        <w:rPr>
          <w:rFonts w:ascii="Calibri" w:hAnsi="Calibri"/>
        </w:rPr>
      </w:pPr>
    </w:p>
    <w:p w14:paraId="4695A00F" w14:textId="033CEF60" w:rsidR="008D5373" w:rsidRDefault="008D5373">
      <w:pPr>
        <w:spacing w:after="160" w:line="259" w:lineRule="auto"/>
        <w:rPr>
          <w:rFonts w:ascii="Calibri" w:hAnsi="Calibri"/>
        </w:rPr>
      </w:pPr>
      <w:r>
        <w:rPr>
          <w:rFonts w:ascii="Calibri" w:hAnsi="Calibri"/>
        </w:rPr>
        <w:br w:type="page"/>
      </w:r>
    </w:p>
    <w:p w14:paraId="53B7D678" w14:textId="77777777" w:rsidR="008D5373" w:rsidRDefault="008D5373" w:rsidP="00C67EBE">
      <w:pPr>
        <w:pStyle w:val="Sidhuvud"/>
        <w:tabs>
          <w:tab w:val="left" w:pos="5040"/>
        </w:tabs>
        <w:rPr>
          <w:rFonts w:ascii="Calibri" w:hAnsi="Calibri"/>
        </w:rPr>
      </w:pPr>
    </w:p>
    <w:tbl>
      <w:tblPr>
        <w:tblW w:w="0" w:type="auto"/>
        <w:tblLook w:val="01E0" w:firstRow="1" w:lastRow="1" w:firstColumn="1" w:lastColumn="1" w:noHBand="0" w:noVBand="0"/>
      </w:tblPr>
      <w:tblGrid>
        <w:gridCol w:w="2064"/>
        <w:gridCol w:w="7006"/>
      </w:tblGrid>
      <w:tr w:rsidR="004F7089" w:rsidRPr="00840E8D" w14:paraId="43319C1A" w14:textId="77777777" w:rsidTr="0032752A">
        <w:tc>
          <w:tcPr>
            <w:tcW w:w="2064" w:type="dxa"/>
          </w:tcPr>
          <w:p w14:paraId="04064CDC" w14:textId="243A50AD" w:rsidR="004F7089" w:rsidRPr="00A61ABB" w:rsidRDefault="004F7089" w:rsidP="005427A8">
            <w:pPr>
              <w:pStyle w:val="Brdtext"/>
              <w:rPr>
                <w:rFonts w:ascii="Calibri" w:hAnsi="Calibri"/>
              </w:rPr>
            </w:pPr>
            <w:r w:rsidRPr="00B17EA2">
              <w:rPr>
                <w:rFonts w:ascii="Calibri" w:hAnsi="Calibri"/>
                <w:color w:val="000000"/>
                <w:sz w:val="22"/>
                <w:szCs w:val="22"/>
              </w:rPr>
              <w:t xml:space="preserve">Dnr </w:t>
            </w:r>
            <w:r w:rsidR="001E75C9" w:rsidRPr="00B17EA2">
              <w:rPr>
                <w:rFonts w:ascii="Calibri" w:hAnsi="Calibri"/>
                <w:color w:val="000000"/>
                <w:sz w:val="22"/>
                <w:szCs w:val="22"/>
              </w:rPr>
              <w:t>00</w:t>
            </w:r>
            <w:r w:rsidR="0032752A" w:rsidRPr="00B17EA2">
              <w:rPr>
                <w:rFonts w:ascii="Calibri" w:hAnsi="Calibri"/>
                <w:color w:val="000000"/>
                <w:sz w:val="22"/>
                <w:szCs w:val="22"/>
              </w:rPr>
              <w:t>4</w:t>
            </w:r>
            <w:r w:rsidR="001E75C9" w:rsidRPr="00B17EA2">
              <w:rPr>
                <w:rFonts w:ascii="Calibri" w:hAnsi="Calibri"/>
                <w:color w:val="000000"/>
                <w:sz w:val="22"/>
                <w:szCs w:val="22"/>
              </w:rPr>
              <w:t>9/2</w:t>
            </w:r>
            <w:r w:rsidR="0032752A" w:rsidRPr="00B17EA2">
              <w:rPr>
                <w:rFonts w:ascii="Calibri" w:hAnsi="Calibri"/>
                <w:color w:val="000000"/>
                <w:sz w:val="22"/>
                <w:szCs w:val="22"/>
              </w:rPr>
              <w:t>2</w:t>
            </w:r>
          </w:p>
        </w:tc>
        <w:tc>
          <w:tcPr>
            <w:tcW w:w="7006" w:type="dxa"/>
          </w:tcPr>
          <w:p w14:paraId="00BF3A70" w14:textId="5F6041C4" w:rsidR="004F7089" w:rsidRPr="0087300A" w:rsidRDefault="004F7089" w:rsidP="005427A8">
            <w:pPr>
              <w:pStyle w:val="Brdtext"/>
              <w:rPr>
                <w:rFonts w:ascii="Calibri" w:hAnsi="Calibri"/>
                <w:b/>
                <w:sz w:val="22"/>
                <w:szCs w:val="22"/>
              </w:rPr>
            </w:pPr>
            <w:r>
              <w:rPr>
                <w:rFonts w:ascii="Calibri" w:hAnsi="Calibri"/>
                <w:b/>
                <w:sz w:val="22"/>
                <w:szCs w:val="22"/>
              </w:rPr>
              <w:t xml:space="preserve">FF </w:t>
            </w:r>
            <w:r w:rsidRPr="0087300A">
              <w:rPr>
                <w:rFonts w:ascii="Calibri" w:hAnsi="Calibri"/>
                <w:b/>
                <w:sz w:val="22"/>
                <w:szCs w:val="22"/>
              </w:rPr>
              <w:t xml:space="preserve">§ </w:t>
            </w:r>
            <w:r w:rsidR="009B0280">
              <w:rPr>
                <w:rFonts w:ascii="Calibri" w:hAnsi="Calibri"/>
                <w:b/>
                <w:sz w:val="22"/>
                <w:szCs w:val="22"/>
              </w:rPr>
              <w:t>3</w:t>
            </w:r>
          </w:p>
        </w:tc>
      </w:tr>
      <w:tr w:rsidR="004F7089" w:rsidRPr="00840E8D" w14:paraId="33EED4C2" w14:textId="77777777" w:rsidTr="0032752A">
        <w:tc>
          <w:tcPr>
            <w:tcW w:w="2064" w:type="dxa"/>
          </w:tcPr>
          <w:p w14:paraId="0F856969" w14:textId="77777777" w:rsidR="00D31E65" w:rsidRDefault="00D31E65" w:rsidP="00D31E65">
            <w:pPr>
              <w:pStyle w:val="Brdtext"/>
              <w:rPr>
                <w:rFonts w:ascii="Calibri" w:hAnsi="Calibri"/>
                <w:sz w:val="20"/>
                <w:szCs w:val="20"/>
              </w:rPr>
            </w:pPr>
            <w:r w:rsidRPr="00BF7014">
              <w:rPr>
                <w:rFonts w:ascii="Calibri" w:hAnsi="Calibri"/>
                <w:sz w:val="20"/>
                <w:szCs w:val="20"/>
              </w:rPr>
              <w:t>Expedieras till:</w:t>
            </w:r>
          </w:p>
          <w:p w14:paraId="0C29A9E7" w14:textId="77777777" w:rsidR="00D31E65" w:rsidRDefault="00D31E65" w:rsidP="00D31E65">
            <w:pPr>
              <w:pStyle w:val="Brdtext"/>
              <w:rPr>
                <w:rFonts w:ascii="Calibri" w:hAnsi="Calibri"/>
                <w:sz w:val="20"/>
                <w:szCs w:val="20"/>
              </w:rPr>
            </w:pPr>
            <w:r>
              <w:rPr>
                <w:rFonts w:ascii="Calibri" w:hAnsi="Calibri"/>
                <w:sz w:val="20"/>
                <w:szCs w:val="20"/>
              </w:rPr>
              <w:t>Göteborgs Stad</w:t>
            </w:r>
            <w:r>
              <w:rPr>
                <w:rFonts w:ascii="Calibri" w:hAnsi="Calibri"/>
                <w:sz w:val="20"/>
                <w:szCs w:val="20"/>
              </w:rPr>
              <w:br/>
              <w:t>Mölndals stad</w:t>
            </w:r>
            <w:r>
              <w:rPr>
                <w:rFonts w:ascii="Calibri" w:hAnsi="Calibri"/>
                <w:sz w:val="20"/>
                <w:szCs w:val="20"/>
              </w:rPr>
              <w:br/>
              <w:t>Kungsbacka kommun</w:t>
            </w:r>
            <w:r>
              <w:rPr>
                <w:rFonts w:ascii="Calibri" w:hAnsi="Calibri"/>
                <w:sz w:val="20"/>
                <w:szCs w:val="20"/>
              </w:rPr>
              <w:br/>
              <w:t>Härryda kommun</w:t>
            </w:r>
            <w:r>
              <w:rPr>
                <w:rFonts w:ascii="Calibri" w:hAnsi="Calibri"/>
                <w:sz w:val="20"/>
                <w:szCs w:val="20"/>
              </w:rPr>
              <w:br/>
              <w:t>Partille kommun</w:t>
            </w:r>
            <w:r>
              <w:rPr>
                <w:rFonts w:ascii="Calibri" w:hAnsi="Calibri"/>
                <w:sz w:val="20"/>
                <w:szCs w:val="20"/>
              </w:rPr>
              <w:br/>
              <w:t>Lerums kommun</w:t>
            </w:r>
          </w:p>
          <w:p w14:paraId="613E5AE0" w14:textId="77777777" w:rsidR="004F7089" w:rsidRPr="00A61ABB" w:rsidRDefault="004F7089" w:rsidP="005427A8">
            <w:pPr>
              <w:pStyle w:val="Brdtext"/>
              <w:rPr>
                <w:rFonts w:ascii="Calibri" w:hAnsi="Calibri"/>
              </w:rPr>
            </w:pPr>
          </w:p>
        </w:tc>
        <w:tc>
          <w:tcPr>
            <w:tcW w:w="7006" w:type="dxa"/>
          </w:tcPr>
          <w:p w14:paraId="68FDE459" w14:textId="65A59033" w:rsidR="004F7089" w:rsidRDefault="001E75C9" w:rsidP="004F7089">
            <w:pPr>
              <w:rPr>
                <w:rFonts w:ascii="Calibri" w:hAnsi="Calibri"/>
                <w:sz w:val="22"/>
                <w:szCs w:val="22"/>
              </w:rPr>
            </w:pPr>
            <w:r>
              <w:rPr>
                <w:rFonts w:ascii="Calibri" w:hAnsi="Calibri"/>
                <w:b/>
                <w:sz w:val="22"/>
                <w:szCs w:val="22"/>
              </w:rPr>
              <w:t>Årsredovisning</w:t>
            </w:r>
            <w:r w:rsidR="002B7F38">
              <w:rPr>
                <w:rFonts w:ascii="Calibri" w:hAnsi="Calibri"/>
                <w:b/>
                <w:sz w:val="22"/>
                <w:szCs w:val="22"/>
              </w:rPr>
              <w:t xml:space="preserve"> 202</w:t>
            </w:r>
            <w:r w:rsidR="0032752A">
              <w:rPr>
                <w:rFonts w:ascii="Calibri" w:hAnsi="Calibri"/>
                <w:b/>
                <w:sz w:val="22"/>
                <w:szCs w:val="22"/>
              </w:rPr>
              <w:t>1</w:t>
            </w:r>
          </w:p>
          <w:p w14:paraId="3229C61D" w14:textId="77777777" w:rsidR="004F7089" w:rsidRDefault="004F7089" w:rsidP="004F7089">
            <w:pPr>
              <w:pStyle w:val="Rubrik1"/>
              <w:numPr>
                <w:ilvl w:val="0"/>
                <w:numId w:val="0"/>
              </w:numPr>
              <w:ind w:left="1304" w:hanging="1304"/>
              <w:rPr>
                <w:rFonts w:ascii="Calibri" w:hAnsi="Calibri"/>
                <w:sz w:val="22"/>
                <w:szCs w:val="22"/>
              </w:rPr>
            </w:pPr>
            <w:r>
              <w:rPr>
                <w:rFonts w:ascii="Calibri" w:hAnsi="Calibri"/>
                <w:sz w:val="22"/>
                <w:szCs w:val="22"/>
              </w:rPr>
              <w:t>Beslutsunderlag</w:t>
            </w:r>
          </w:p>
          <w:p w14:paraId="07A201A8" w14:textId="7B3FD0EC" w:rsidR="004F7089" w:rsidRDefault="004F7089" w:rsidP="00C4702A">
            <w:pPr>
              <w:pStyle w:val="Brdtext"/>
              <w:spacing w:after="0"/>
              <w:rPr>
                <w:rFonts w:ascii="Calibri" w:hAnsi="Calibri"/>
                <w:color w:val="000000"/>
                <w:sz w:val="22"/>
                <w:szCs w:val="22"/>
              </w:rPr>
            </w:pPr>
            <w:r>
              <w:rPr>
                <w:rFonts w:ascii="Calibri" w:hAnsi="Calibri"/>
                <w:color w:val="000000"/>
                <w:sz w:val="22"/>
                <w:szCs w:val="22"/>
              </w:rPr>
              <w:t xml:space="preserve">Förbundsstyrelsens beslut den </w:t>
            </w:r>
            <w:r w:rsidR="002B7F38">
              <w:rPr>
                <w:rFonts w:ascii="Calibri" w:hAnsi="Calibri"/>
                <w:color w:val="000000"/>
                <w:sz w:val="22"/>
                <w:szCs w:val="22"/>
              </w:rPr>
              <w:t>1</w:t>
            </w:r>
            <w:r w:rsidR="0032752A">
              <w:rPr>
                <w:rFonts w:ascii="Calibri" w:hAnsi="Calibri"/>
                <w:color w:val="000000"/>
                <w:sz w:val="22"/>
                <w:szCs w:val="22"/>
              </w:rPr>
              <w:t>0</w:t>
            </w:r>
            <w:r w:rsidR="002B7F38">
              <w:rPr>
                <w:rFonts w:ascii="Calibri" w:hAnsi="Calibri"/>
                <w:color w:val="000000"/>
                <w:sz w:val="22"/>
                <w:szCs w:val="22"/>
              </w:rPr>
              <w:t xml:space="preserve"> februari 2021</w:t>
            </w:r>
            <w:r>
              <w:rPr>
                <w:rFonts w:ascii="Calibri" w:hAnsi="Calibri"/>
                <w:color w:val="000000"/>
                <w:sz w:val="22"/>
                <w:szCs w:val="22"/>
              </w:rPr>
              <w:t xml:space="preserve"> § </w:t>
            </w:r>
            <w:r w:rsidR="002B7F38">
              <w:rPr>
                <w:rFonts w:ascii="Calibri" w:hAnsi="Calibri"/>
                <w:color w:val="000000"/>
                <w:sz w:val="22"/>
                <w:szCs w:val="22"/>
              </w:rPr>
              <w:t>4</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32752A">
              <w:rPr>
                <w:rFonts w:ascii="Calibri" w:hAnsi="Calibri"/>
                <w:color w:val="000000"/>
                <w:sz w:val="22"/>
                <w:szCs w:val="22"/>
              </w:rPr>
              <w:t>4</w:t>
            </w:r>
            <w:r w:rsidR="002B7F38">
              <w:rPr>
                <w:rFonts w:ascii="Calibri" w:hAnsi="Calibri"/>
                <w:color w:val="000000"/>
                <w:sz w:val="22"/>
                <w:szCs w:val="22"/>
              </w:rPr>
              <w:t xml:space="preserve"> februari 202</w:t>
            </w:r>
            <w:r w:rsidR="0032752A">
              <w:rPr>
                <w:rFonts w:ascii="Calibri" w:hAnsi="Calibri"/>
                <w:color w:val="000000"/>
                <w:sz w:val="22"/>
                <w:szCs w:val="22"/>
              </w:rPr>
              <w:t>2</w:t>
            </w:r>
            <w:r>
              <w:rPr>
                <w:rFonts w:ascii="Calibri" w:hAnsi="Calibri"/>
                <w:color w:val="000000"/>
                <w:sz w:val="22"/>
                <w:szCs w:val="22"/>
              </w:rPr>
              <w:t>.</w:t>
            </w:r>
          </w:p>
          <w:p w14:paraId="03F06926" w14:textId="77777777" w:rsidR="004F7089" w:rsidRDefault="004F7089" w:rsidP="004F7089">
            <w:pPr>
              <w:pStyle w:val="Rubrik1"/>
              <w:numPr>
                <w:ilvl w:val="0"/>
                <w:numId w:val="0"/>
              </w:numPr>
              <w:ind w:left="1304" w:hanging="1304"/>
              <w:rPr>
                <w:rFonts w:ascii="Calibri" w:hAnsi="Calibri"/>
                <w:sz w:val="22"/>
                <w:szCs w:val="22"/>
              </w:rPr>
            </w:pPr>
            <w:r>
              <w:rPr>
                <w:rFonts w:ascii="Calibri" w:hAnsi="Calibri"/>
                <w:sz w:val="22"/>
                <w:szCs w:val="22"/>
              </w:rPr>
              <w:t>Ärendet</w:t>
            </w:r>
          </w:p>
          <w:p w14:paraId="5E37460E" w14:textId="43D2C7D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Bokfört resultat 202</w:t>
            </w:r>
            <w:r w:rsidR="0032752A">
              <w:rPr>
                <w:rFonts w:ascii="Calibri" w:hAnsi="Calibri"/>
                <w:b/>
                <w:bCs/>
                <w:color w:val="000000"/>
                <w:sz w:val="22"/>
                <w:szCs w:val="22"/>
              </w:rPr>
              <w:t>1</w:t>
            </w:r>
          </w:p>
          <w:p w14:paraId="350C6D9F"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Räddningstjänstförbundet Storgöteborg uppvisar ett bokfört årsresultat på 11,6 miljoner kronor (mkr). RSG har budgeterat nollresultat och har därmed en positiv avvikelse från budget på 11,6 mkr. </w:t>
            </w:r>
          </w:p>
          <w:p w14:paraId="38D62BA1"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Den huvudsakliga orsaken till det relativt stora överskottet är engångsintäkten på 13,5 mkr, avseende en överenskommelse om ersättning för hyra efter ett i förtid avslutat hyresavtal. En del av denna intäkt kompenserar innevarande år för utebliven hyresintäkt under perioden juni-december motsvarande 2,5 mkr. </w:t>
            </w:r>
          </w:p>
          <w:p w14:paraId="0B54822E"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Förbundet har sedan tidigare tillåtelse att, enligt Förbundsfullmäktiges beslut om budget, om nödvändigt, använda eget kapital för finansiering av större investeringar avseende utbildnings- och övningsanläggning samt för ökad säkerhet och robusthet avseende skyddande av samhällskritisk verksamhet. Eget kapital påverkas inte under 2021 av denna möjlighet till finansiering.</w:t>
            </w:r>
          </w:p>
          <w:p w14:paraId="4412C526" w14:textId="77777777" w:rsidR="0032752A" w:rsidRPr="0032752A" w:rsidRDefault="0032752A" w:rsidP="0032752A">
            <w:pPr>
              <w:spacing w:after="240"/>
              <w:rPr>
                <w:rFonts w:ascii="Calibri" w:hAnsi="Calibri"/>
                <w:color w:val="000000"/>
                <w:sz w:val="22"/>
                <w:szCs w:val="22"/>
              </w:rPr>
            </w:pPr>
            <w:r w:rsidRPr="0032752A">
              <w:rPr>
                <w:rFonts w:ascii="Calibri" w:hAnsi="Calibri"/>
                <w:color w:val="000000"/>
                <w:sz w:val="22"/>
                <w:szCs w:val="22"/>
              </w:rPr>
              <w:t>För 2021 innebär överskottet en ökning av det egna kapitalet med 11,6 mkr.</w:t>
            </w:r>
          </w:p>
          <w:p w14:paraId="11B11C6B" w14:textId="7DBBA4C2"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Räddningstjänstverksamhetens resultat 202</w:t>
            </w:r>
            <w:r w:rsidR="0032752A">
              <w:rPr>
                <w:rFonts w:ascii="Calibri" w:hAnsi="Calibri"/>
                <w:b/>
                <w:bCs/>
                <w:color w:val="000000"/>
                <w:sz w:val="22"/>
                <w:szCs w:val="22"/>
              </w:rPr>
              <w:t>1</w:t>
            </w:r>
          </w:p>
          <w:p w14:paraId="435181ED"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Förbundet har under flera år med få undantag, visat ett positivt årsresultat i räddningstjänstverksamheten och de goda resultaten historiskt utgör en god grund för att genomföra flera olika satsningar och större investeringar. </w:t>
            </w:r>
          </w:p>
          <w:p w14:paraId="28F24787"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Verksamheten har även det gångna året påverkats av pandemin. Restriktioner och rekommendationer som medför minskade möjligheter till fysiska möten mellan människor påverkar framför allt brandskyddskontroller och utbildningsverksamhet. Detta medför förlorade intäkter vilka för året estimeras till ca 4,5 mkr (2021 uppgick motsvarande estimering till drygt 7 mkr). </w:t>
            </w:r>
          </w:p>
          <w:p w14:paraId="71AEC521"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Kostnaderna för att lösa bemanningsfrågan orsakad av pandemin har ökat under året. Det kan konstateras ett något lägre uttag av semesterdagar under pandemin, men i snitt har ökningen av semesterskulden för 2021 stannat vid en halv dag per person. </w:t>
            </w:r>
          </w:p>
          <w:p w14:paraId="5464FB39" w14:textId="77777777" w:rsidR="0032752A" w:rsidRDefault="0032752A" w:rsidP="0032752A">
            <w:pPr>
              <w:rPr>
                <w:rFonts w:ascii="Calibri" w:hAnsi="Calibri"/>
                <w:color w:val="000000"/>
                <w:sz w:val="22"/>
                <w:szCs w:val="22"/>
              </w:rPr>
            </w:pPr>
            <w:r w:rsidRPr="0032752A">
              <w:rPr>
                <w:rFonts w:ascii="Calibri" w:hAnsi="Calibri"/>
                <w:color w:val="000000"/>
                <w:sz w:val="22"/>
                <w:szCs w:val="22"/>
              </w:rPr>
              <w:t xml:space="preserve">Vidare har uteblivna kurser och konferenser bidragit till överskott i budget. El- och bränslekostnader visar en ökande trend. </w:t>
            </w:r>
          </w:p>
          <w:p w14:paraId="384B0602" w14:textId="77777777" w:rsidR="0032752A" w:rsidRDefault="0032752A" w:rsidP="0032752A">
            <w:pPr>
              <w:rPr>
                <w:rFonts w:ascii="Calibri" w:hAnsi="Calibri"/>
                <w:color w:val="000000"/>
                <w:sz w:val="22"/>
                <w:szCs w:val="22"/>
              </w:rPr>
            </w:pPr>
          </w:p>
          <w:p w14:paraId="6B237D98" w14:textId="77777777" w:rsidR="009B0280" w:rsidRDefault="0032752A" w:rsidP="009B0280">
            <w:pPr>
              <w:spacing w:before="240"/>
              <w:rPr>
                <w:rFonts w:ascii="Calibri" w:hAnsi="Calibri"/>
                <w:b/>
                <w:bCs/>
                <w:color w:val="000000"/>
                <w:sz w:val="22"/>
                <w:szCs w:val="22"/>
              </w:rPr>
            </w:pPr>
            <w:r w:rsidRPr="005A2887">
              <w:rPr>
                <w:rFonts w:ascii="Calibri" w:hAnsi="Calibri"/>
                <w:b/>
                <w:bCs/>
                <w:color w:val="000000"/>
                <w:sz w:val="22"/>
                <w:szCs w:val="22"/>
              </w:rPr>
              <w:lastRenderedPageBreak/>
              <w:t>Forts</w:t>
            </w:r>
            <w:r>
              <w:rPr>
                <w:rFonts w:ascii="Calibri" w:hAnsi="Calibri"/>
                <w:b/>
                <w:bCs/>
                <w:color w:val="000000"/>
                <w:sz w:val="22"/>
                <w:szCs w:val="22"/>
              </w:rPr>
              <w:t>.</w:t>
            </w:r>
            <w:r w:rsidRPr="005A2887">
              <w:rPr>
                <w:rFonts w:ascii="Calibri" w:hAnsi="Calibri"/>
                <w:b/>
                <w:bCs/>
                <w:color w:val="000000"/>
                <w:sz w:val="22"/>
                <w:szCs w:val="22"/>
              </w:rPr>
              <w:t xml:space="preserve"> FF § </w:t>
            </w:r>
            <w:r w:rsidR="009B0280">
              <w:rPr>
                <w:rFonts w:ascii="Calibri" w:hAnsi="Calibri"/>
                <w:b/>
                <w:bCs/>
                <w:color w:val="000000"/>
                <w:sz w:val="22"/>
                <w:szCs w:val="22"/>
              </w:rPr>
              <w:t>3</w:t>
            </w:r>
          </w:p>
          <w:p w14:paraId="5ED8846D" w14:textId="11D5FFD2" w:rsidR="0032752A" w:rsidRPr="0032752A" w:rsidRDefault="0032752A" w:rsidP="009B0280">
            <w:pPr>
              <w:spacing w:before="240" w:after="240"/>
              <w:rPr>
                <w:rFonts w:ascii="Calibri" w:hAnsi="Calibri"/>
                <w:color w:val="000000"/>
                <w:sz w:val="22"/>
                <w:szCs w:val="22"/>
              </w:rPr>
            </w:pPr>
            <w:r w:rsidRPr="0032752A">
              <w:rPr>
                <w:rFonts w:ascii="Calibri" w:hAnsi="Calibri"/>
                <w:color w:val="000000"/>
                <w:sz w:val="22"/>
                <w:szCs w:val="22"/>
              </w:rPr>
              <w:t xml:space="preserve">RSG har utfört antigentester på uppdrag av regionen och förbundet erhåller viss ersättning för utförda tester. Inom IT har kostnader för licenser ökat under året. För övrigt har pandemin haft effekten att färre tjänster köpts in både vad gäller konsult- och expertistjänster, men även övriga verksamhetstjänster inom exempelvis underhåll och lokalvård. </w:t>
            </w:r>
          </w:p>
          <w:p w14:paraId="335D3280"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Avskrivningskostnaderna utfaller ungefär som budgeterat för året. För kommande år ser avskrivningsbudgeten ut att bli mer ansträngd enligt de planer och simuleringar som görs för investeringsbehovet. </w:t>
            </w:r>
          </w:p>
          <w:p w14:paraId="178455B4" w14:textId="0536DEF1" w:rsidR="002B7F38" w:rsidRPr="002B7F38" w:rsidRDefault="002B7F38" w:rsidP="009B0280">
            <w:pPr>
              <w:rPr>
                <w:rFonts w:ascii="Calibri" w:hAnsi="Calibri"/>
                <w:color w:val="000000"/>
                <w:sz w:val="22"/>
                <w:szCs w:val="22"/>
              </w:rPr>
            </w:pPr>
            <w:r w:rsidRPr="002B7F38">
              <w:rPr>
                <w:rFonts w:ascii="Calibri" w:hAnsi="Calibri"/>
                <w:color w:val="000000"/>
                <w:sz w:val="22"/>
                <w:szCs w:val="22"/>
              </w:rPr>
              <w:t xml:space="preserve"> </w:t>
            </w:r>
          </w:p>
          <w:p w14:paraId="4AD887A6"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Återbetalning av medlemsavgift för pensionskostnader</w:t>
            </w:r>
          </w:p>
          <w:p w14:paraId="3B76A35C" w14:textId="3C61FAE0" w:rsidR="0032752A" w:rsidRPr="0032752A" w:rsidRDefault="0032752A" w:rsidP="0032752A">
            <w:pPr>
              <w:spacing w:after="240"/>
              <w:rPr>
                <w:rFonts w:ascii="Calibri" w:hAnsi="Calibri"/>
                <w:color w:val="000000"/>
                <w:sz w:val="22"/>
                <w:szCs w:val="22"/>
              </w:rPr>
            </w:pPr>
            <w:r w:rsidRPr="0032752A">
              <w:rPr>
                <w:rFonts w:ascii="Calibri" w:hAnsi="Calibri"/>
                <w:color w:val="000000"/>
                <w:sz w:val="22"/>
                <w:szCs w:val="22"/>
              </w:rPr>
              <w:t xml:space="preserve">Pensionskostnaderna är, efter avstämning mot KPA:s prognos, lägre än de budgeterade medlemsavgifterna för pensioner. Förbundet återbetalar 23,7 mkr till medlemskommunerna. </w:t>
            </w:r>
          </w:p>
          <w:p w14:paraId="68668140"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God ekonomisk hushållning</w:t>
            </w:r>
          </w:p>
          <w:p w14:paraId="58932C6E"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Årets resultat överstiger nollresultat och effektmålen följer plan för måluppfyllelse. Pandemin har medfört att vissa aktiviteter fått skjutas upp, men bedömningen är att arbetet i huvudsak följer plan och att förutsättningarna finns för måluppfyllelse inom utsatta tidsramar.</w:t>
            </w:r>
          </w:p>
          <w:p w14:paraId="211C6DD3" w14:textId="77777777" w:rsidR="0032752A" w:rsidRPr="0032752A" w:rsidRDefault="0032752A" w:rsidP="0032752A">
            <w:pPr>
              <w:pStyle w:val="Brdtext"/>
              <w:rPr>
                <w:rFonts w:ascii="Calibri" w:hAnsi="Calibri"/>
                <w:color w:val="000000"/>
                <w:sz w:val="22"/>
                <w:szCs w:val="22"/>
              </w:rPr>
            </w:pPr>
            <w:r w:rsidRPr="0032752A">
              <w:rPr>
                <w:rFonts w:ascii="Calibri" w:hAnsi="Calibri"/>
                <w:color w:val="000000"/>
                <w:sz w:val="22"/>
                <w:szCs w:val="22"/>
              </w:rPr>
              <w:t xml:space="preserve">Beaktat detta och att målen får ses som långsiktiga är det förbundets uppfattning att även under rådande omständigheter med pandemin, används medlemsavgifterna och övriga ekonomiska medel på ett effektivt sätt och att RSG därmed uppfyller kravet på god ekonomisk hushållning. </w:t>
            </w:r>
          </w:p>
          <w:p w14:paraId="30D45F0E" w14:textId="77777777" w:rsidR="002B7F38" w:rsidRPr="002B7F38" w:rsidRDefault="002B7F38" w:rsidP="002B7F38">
            <w:pPr>
              <w:rPr>
                <w:rFonts w:ascii="Calibri" w:hAnsi="Calibri"/>
                <w:b/>
                <w:bCs/>
                <w:color w:val="000000"/>
                <w:sz w:val="22"/>
                <w:szCs w:val="22"/>
              </w:rPr>
            </w:pPr>
            <w:r w:rsidRPr="002B7F38">
              <w:rPr>
                <w:rFonts w:ascii="Calibri" w:hAnsi="Calibri"/>
                <w:b/>
                <w:bCs/>
                <w:color w:val="000000"/>
                <w:sz w:val="22"/>
                <w:szCs w:val="22"/>
              </w:rPr>
              <w:t>Händelser under året</w:t>
            </w:r>
          </w:p>
          <w:p w14:paraId="640FDE5F" w14:textId="77777777" w:rsidR="0032752A" w:rsidRPr="0032752A" w:rsidRDefault="0032752A" w:rsidP="0032752A">
            <w:pPr>
              <w:rPr>
                <w:rFonts w:ascii="Calibri" w:hAnsi="Calibri"/>
                <w:color w:val="000000"/>
                <w:sz w:val="22"/>
                <w:szCs w:val="22"/>
              </w:rPr>
            </w:pPr>
            <w:r w:rsidRPr="0032752A">
              <w:rPr>
                <w:rFonts w:ascii="Calibri" w:hAnsi="Calibri"/>
                <w:color w:val="000000"/>
                <w:sz w:val="22"/>
                <w:szCs w:val="22"/>
              </w:rPr>
              <w:t xml:space="preserve">Sedan flera år arbetar förbundet med långsiktiga satsningar som framför allt strategiska rekryteringar och de pågående projekten inom utbildning och övning samt säkerhet och robusthet för att skydda kritiska resurser som krävs för RSG:s samhällskritiska verksamhet. Syftet är att möta ökade krav och förväntningar och hålla den nivå av förmåga som avgörs av faktorer som samhällsutveckling, en förändrad riskbild och även nationell inriktning.  </w:t>
            </w:r>
          </w:p>
          <w:p w14:paraId="4FD2C903" w14:textId="2E0ACEC4" w:rsidR="0032752A" w:rsidRDefault="0032752A" w:rsidP="0032752A">
            <w:pPr>
              <w:rPr>
                <w:rFonts w:ascii="Calibri" w:hAnsi="Calibri"/>
                <w:color w:val="000000"/>
                <w:sz w:val="22"/>
                <w:szCs w:val="22"/>
              </w:rPr>
            </w:pPr>
            <w:r w:rsidRPr="0032752A">
              <w:rPr>
                <w:rFonts w:ascii="Calibri" w:hAnsi="Calibri"/>
                <w:color w:val="000000"/>
                <w:sz w:val="22"/>
                <w:szCs w:val="22"/>
              </w:rPr>
              <w:t>Nedan följer några exempel på olika händelser och åtgärder det gångna året</w:t>
            </w:r>
            <w:r>
              <w:rPr>
                <w:rFonts w:ascii="Calibri" w:hAnsi="Calibri"/>
                <w:color w:val="000000"/>
                <w:sz w:val="22"/>
                <w:szCs w:val="22"/>
              </w:rPr>
              <w:t>:</w:t>
            </w:r>
          </w:p>
          <w:p w14:paraId="6FAB0AB2" w14:textId="0FC6322C" w:rsidR="0032752A" w:rsidRDefault="0032752A" w:rsidP="0032752A">
            <w:pPr>
              <w:rPr>
                <w:rFonts w:ascii="Calibri" w:hAnsi="Calibri"/>
                <w:color w:val="000000"/>
                <w:sz w:val="22"/>
                <w:szCs w:val="22"/>
              </w:rPr>
            </w:pPr>
          </w:p>
          <w:p w14:paraId="64766482" w14:textId="77777777" w:rsidR="0032752A" w:rsidRP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 xml:space="preserve">Under året har RSG deltagit i flera större insatser, varav ett par uppmärksammats särskilt, explosionen på Övre Husargatan samt fartygsbranden vid Vinga. Vid komplicerade och omfattande händelser är slutsatsen att RSG påvisar hög förmåga till övergripande operativ ledning med tillhörande specialkompetenser. </w:t>
            </w:r>
          </w:p>
          <w:p w14:paraId="680CB114" w14:textId="77777777" w:rsid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Den samordningsfunktion som inrättades i februari 2020 med anledning av pandemin, har fortlöpande arbetat med hantering av pandemins konsekvenser inom organisationen</w:t>
            </w:r>
            <w:r w:rsidR="009B0280">
              <w:rPr>
                <w:rFonts w:eastAsia="Times New Roman" w:cs="Times New Roman"/>
                <w:color w:val="000000"/>
                <w:lang w:eastAsia="sv-SE"/>
              </w:rPr>
              <w:t>.</w:t>
            </w:r>
            <w:r w:rsidRPr="009B0280">
              <w:rPr>
                <w:rFonts w:eastAsia="Times New Roman" w:cs="Times New Roman"/>
                <w:color w:val="000000"/>
                <w:lang w:eastAsia="sv-SE"/>
              </w:rPr>
              <w:t xml:space="preserve"> Arbetssättet som </w:t>
            </w:r>
          </w:p>
          <w:p w14:paraId="4B912899" w14:textId="2703B988" w:rsidR="009B0280" w:rsidRDefault="009B0280" w:rsidP="009B0280">
            <w:pPr>
              <w:spacing w:before="240" w:after="240"/>
              <w:rPr>
                <w:rFonts w:ascii="Calibri" w:hAnsi="Calibri"/>
                <w:b/>
                <w:bCs/>
                <w:color w:val="000000"/>
                <w:sz w:val="22"/>
                <w:szCs w:val="22"/>
              </w:rPr>
            </w:pPr>
            <w:r w:rsidRPr="005A2887">
              <w:rPr>
                <w:rFonts w:ascii="Calibri" w:hAnsi="Calibri"/>
                <w:b/>
                <w:bCs/>
                <w:color w:val="000000"/>
                <w:sz w:val="22"/>
                <w:szCs w:val="22"/>
              </w:rPr>
              <w:lastRenderedPageBreak/>
              <w:t>Forts</w:t>
            </w:r>
            <w:r>
              <w:rPr>
                <w:rFonts w:ascii="Calibri" w:hAnsi="Calibri"/>
                <w:b/>
                <w:bCs/>
                <w:color w:val="000000"/>
                <w:sz w:val="22"/>
                <w:szCs w:val="22"/>
              </w:rPr>
              <w:t>.</w:t>
            </w:r>
            <w:r w:rsidRPr="005A2887">
              <w:rPr>
                <w:rFonts w:ascii="Calibri" w:hAnsi="Calibri"/>
                <w:b/>
                <w:bCs/>
                <w:color w:val="000000"/>
                <w:sz w:val="22"/>
                <w:szCs w:val="22"/>
              </w:rPr>
              <w:t xml:space="preserve"> FF § </w:t>
            </w:r>
            <w:r>
              <w:rPr>
                <w:rFonts w:ascii="Calibri" w:hAnsi="Calibri"/>
                <w:b/>
                <w:bCs/>
                <w:color w:val="000000"/>
                <w:sz w:val="22"/>
                <w:szCs w:val="22"/>
              </w:rPr>
              <w:t>3</w:t>
            </w:r>
          </w:p>
          <w:p w14:paraId="2CFAC910" w14:textId="2D8BA386" w:rsidR="0032752A" w:rsidRPr="009B0280" w:rsidRDefault="0032752A" w:rsidP="009B0280">
            <w:pPr>
              <w:pStyle w:val="Liststycke"/>
              <w:rPr>
                <w:rFonts w:eastAsia="Times New Roman" w:cs="Times New Roman"/>
                <w:color w:val="000000"/>
                <w:lang w:eastAsia="sv-SE"/>
              </w:rPr>
            </w:pPr>
            <w:r w:rsidRPr="009B0280">
              <w:rPr>
                <w:rFonts w:eastAsia="Times New Roman" w:cs="Times New Roman"/>
                <w:color w:val="000000"/>
                <w:lang w:eastAsia="sv-SE"/>
              </w:rPr>
              <w:t xml:space="preserve">arbetats fram kommer att fungera som grund för hantering av liknande situationer, liksom en nu etablerad samordning mellan RSG och berörda kommuner, myndigheter och organisationer. </w:t>
            </w:r>
          </w:p>
          <w:p w14:paraId="2C002BA1" w14:textId="77777777" w:rsidR="0032752A" w:rsidRP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 xml:space="preserve">Under året har ett omfattande arbete med en säkerhetsskyddsanalys genomförts. Analysen kommer att ligga till grund för en plan för säkerhetsskyddsarbetet. En säkerhetschef/säkerhetsskyddschef anställdes i slutet av året för att ytterligare stärka säkerhetsområdet. </w:t>
            </w:r>
          </w:p>
          <w:p w14:paraId="1D967789" w14:textId="77777777" w:rsidR="0032752A" w:rsidRP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 xml:space="preserve">Arbetet med gränslös räddningstjänst har fortsatt under 2021 och i slutet av året anslöt planenligt ytterligare fyra kommuner (Herrljunga, Strömstad, Tanum och Sotenäs) till det gemensamma operativa ledningssystemet under en gemensam räddningschef i beredskap (RCB). Utifrån MSB:s nya föreskrifter om ledningssystem och ny nationell vägledning, har reviderade instruktioner för räddningsledningssystemet trätt i kraft och samarbetet har gått in i en ny fas under nytt namn, Västra Räddningsregionen (VRR). </w:t>
            </w:r>
          </w:p>
          <w:p w14:paraId="30749784" w14:textId="77777777" w:rsidR="0032752A" w:rsidRP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 xml:space="preserve">Uppbyggnaden och utvecklingen av den framtida utbildnings- och övnings-anläggningen på Färjenäs pågår och under året har iordningställandet av Lerums övningsfält samt utbyte och uppgradering av utrustning på </w:t>
            </w:r>
            <w:proofErr w:type="spellStart"/>
            <w:r w:rsidRPr="009B0280">
              <w:rPr>
                <w:rFonts w:eastAsia="Times New Roman" w:cs="Times New Roman"/>
                <w:color w:val="000000"/>
                <w:lang w:eastAsia="sv-SE"/>
              </w:rPr>
              <w:t>Karholmen</w:t>
            </w:r>
            <w:proofErr w:type="spellEnd"/>
            <w:r w:rsidRPr="009B0280">
              <w:rPr>
                <w:rFonts w:eastAsia="Times New Roman" w:cs="Times New Roman"/>
                <w:color w:val="000000"/>
                <w:lang w:eastAsia="sv-SE"/>
              </w:rPr>
              <w:t xml:space="preserve"> prioriterats.  </w:t>
            </w:r>
          </w:p>
          <w:p w14:paraId="12B28ECC" w14:textId="43965498" w:rsidR="0032752A" w:rsidRP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En strategisk digitaliseringsplan har tagits fram och kommer att införas under 2022. Införandet av det digitala samarbets-, kommunikation- och dokumenthanteringssystemet Microsoft 365 har skjutits på framtiden i väntan på resultaten av en ännu ej slutförd utredning gällande molnlagring.</w:t>
            </w:r>
          </w:p>
          <w:p w14:paraId="671CDCDB" w14:textId="77777777" w:rsidR="0032752A" w:rsidRPr="009B0280" w:rsidRDefault="0032752A" w:rsidP="0032752A">
            <w:pPr>
              <w:pStyle w:val="Liststycke"/>
              <w:numPr>
                <w:ilvl w:val="0"/>
                <w:numId w:val="2"/>
              </w:numPr>
              <w:rPr>
                <w:rFonts w:eastAsia="Times New Roman" w:cs="Times New Roman"/>
                <w:color w:val="000000"/>
                <w:lang w:eastAsia="sv-SE"/>
              </w:rPr>
            </w:pPr>
            <w:r w:rsidRPr="009B0280">
              <w:rPr>
                <w:rFonts w:eastAsia="Times New Roman" w:cs="Times New Roman"/>
                <w:color w:val="000000"/>
                <w:lang w:eastAsia="sv-SE"/>
              </w:rPr>
              <w:t xml:space="preserve">Intresseanmälningar har inkommit från kommunerna Tjörn, Lilla Edet, </w:t>
            </w:r>
            <w:proofErr w:type="spellStart"/>
            <w:r w:rsidRPr="009B0280">
              <w:rPr>
                <w:rFonts w:eastAsia="Times New Roman" w:cs="Times New Roman"/>
                <w:color w:val="000000"/>
                <w:lang w:eastAsia="sv-SE"/>
              </w:rPr>
              <w:t>Stenungsund</w:t>
            </w:r>
            <w:proofErr w:type="spellEnd"/>
            <w:r w:rsidRPr="009B0280">
              <w:rPr>
                <w:rFonts w:eastAsia="Times New Roman" w:cs="Times New Roman"/>
                <w:color w:val="000000"/>
                <w:lang w:eastAsia="sv-SE"/>
              </w:rPr>
              <w:t xml:space="preserve"> och Herrljunga att få ingå i RSG. Den 2 december genomfördes ett gemensamt medlemssamråd med RSG och Södra Bohusläns Räddningstjänstförbund (SBRF), vilket inkluderar de tre ovan förstnämnda kommunerna.</w:t>
            </w:r>
          </w:p>
          <w:p w14:paraId="021CCCFF" w14:textId="77777777" w:rsidR="004F7089" w:rsidRPr="004932C1" w:rsidRDefault="004F7089" w:rsidP="004F7089">
            <w:pPr>
              <w:pStyle w:val="Brdtext"/>
              <w:overflowPunct w:val="0"/>
              <w:autoSpaceDE w:val="0"/>
              <w:autoSpaceDN w:val="0"/>
              <w:adjustRightInd w:val="0"/>
              <w:textAlignment w:val="baseline"/>
              <w:rPr>
                <w:rFonts w:ascii="Calibri" w:hAnsi="Calibri"/>
                <w:b/>
                <w:bCs/>
                <w:color w:val="000000"/>
                <w:sz w:val="22"/>
                <w:szCs w:val="22"/>
              </w:rPr>
            </w:pPr>
            <w:r w:rsidRPr="004932C1">
              <w:rPr>
                <w:rFonts w:ascii="Calibri" w:hAnsi="Calibri"/>
                <w:b/>
                <w:bCs/>
                <w:color w:val="000000"/>
                <w:sz w:val="22"/>
                <w:szCs w:val="22"/>
              </w:rPr>
              <w:t>Beslut</w:t>
            </w:r>
          </w:p>
          <w:p w14:paraId="4D7423AB" w14:textId="77777777" w:rsidR="004F7089" w:rsidRPr="004932C1" w:rsidRDefault="004F7089" w:rsidP="004F7089">
            <w:pPr>
              <w:pStyle w:val="Brdtext"/>
              <w:rPr>
                <w:rFonts w:ascii="Calibri" w:hAnsi="Calibri"/>
                <w:color w:val="000000"/>
                <w:sz w:val="22"/>
                <w:szCs w:val="22"/>
              </w:rPr>
            </w:pPr>
            <w:r w:rsidRPr="004932C1">
              <w:rPr>
                <w:rFonts w:ascii="Calibri" w:hAnsi="Calibri"/>
                <w:color w:val="000000"/>
                <w:sz w:val="22"/>
                <w:szCs w:val="22"/>
              </w:rPr>
              <w:t>Enligt förbundsstyrelsens förslag:</w:t>
            </w:r>
          </w:p>
          <w:p w14:paraId="170B58B1" w14:textId="4983027E" w:rsidR="004932C1" w:rsidRPr="00A2248B" w:rsidRDefault="004932C1" w:rsidP="004932C1">
            <w:pPr>
              <w:pStyle w:val="Brdtext"/>
              <w:spacing w:after="0"/>
              <w:rPr>
                <w:rFonts w:ascii="Calibri" w:hAnsi="Calibri"/>
                <w:color w:val="000000"/>
                <w:sz w:val="22"/>
                <w:szCs w:val="22"/>
              </w:rPr>
            </w:pPr>
            <w:r w:rsidRPr="00A2248B">
              <w:rPr>
                <w:rFonts w:ascii="Calibri" w:hAnsi="Calibri"/>
                <w:color w:val="000000"/>
                <w:sz w:val="22"/>
                <w:szCs w:val="22"/>
              </w:rPr>
              <w:t xml:space="preserve">Årsredovisningen för </w:t>
            </w:r>
            <w:r>
              <w:rPr>
                <w:rFonts w:ascii="Calibri" w:hAnsi="Calibri"/>
                <w:color w:val="000000"/>
                <w:sz w:val="22"/>
                <w:szCs w:val="22"/>
              </w:rPr>
              <w:t xml:space="preserve">Räddningstjänstförbundet Storgöteborg </w:t>
            </w:r>
            <w:r w:rsidRPr="00A2248B">
              <w:rPr>
                <w:rFonts w:ascii="Calibri" w:hAnsi="Calibri"/>
                <w:color w:val="000000"/>
                <w:sz w:val="22"/>
                <w:szCs w:val="22"/>
              </w:rPr>
              <w:t>20</w:t>
            </w:r>
            <w:r>
              <w:rPr>
                <w:rFonts w:ascii="Calibri" w:hAnsi="Calibri"/>
                <w:color w:val="000000"/>
                <w:sz w:val="22"/>
                <w:szCs w:val="22"/>
              </w:rPr>
              <w:t>2</w:t>
            </w:r>
            <w:r w:rsidR="0032752A">
              <w:rPr>
                <w:rFonts w:ascii="Calibri" w:hAnsi="Calibri"/>
                <w:color w:val="000000"/>
                <w:sz w:val="22"/>
                <w:szCs w:val="22"/>
              </w:rPr>
              <w:t>1</w:t>
            </w:r>
            <w:r w:rsidRPr="00A2248B">
              <w:rPr>
                <w:rFonts w:ascii="Calibri" w:hAnsi="Calibri"/>
                <w:color w:val="000000"/>
                <w:sz w:val="22"/>
                <w:szCs w:val="22"/>
              </w:rPr>
              <w:t xml:space="preserve"> </w:t>
            </w:r>
            <w:r>
              <w:rPr>
                <w:rFonts w:ascii="Calibri" w:hAnsi="Calibri"/>
                <w:color w:val="000000"/>
                <w:sz w:val="22"/>
                <w:szCs w:val="22"/>
              </w:rPr>
              <w:br/>
            </w:r>
            <w:r w:rsidRPr="00A2248B">
              <w:rPr>
                <w:rFonts w:ascii="Calibri" w:hAnsi="Calibri"/>
                <w:color w:val="000000"/>
                <w:sz w:val="22"/>
                <w:szCs w:val="22"/>
              </w:rPr>
              <w:t>godkänns.</w:t>
            </w:r>
          </w:p>
          <w:p w14:paraId="39455A11" w14:textId="77777777" w:rsidR="004932C1" w:rsidRPr="004932C1" w:rsidRDefault="004932C1" w:rsidP="004932C1">
            <w:pPr>
              <w:rPr>
                <w:rFonts w:ascii="Calibri" w:hAnsi="Calibri"/>
                <w:color w:val="000000"/>
                <w:sz w:val="22"/>
                <w:szCs w:val="22"/>
              </w:rPr>
            </w:pPr>
          </w:p>
          <w:p w14:paraId="3E7F9B17" w14:textId="5017420D" w:rsidR="004932C1" w:rsidRPr="004932C1" w:rsidRDefault="004932C1" w:rsidP="009B0280">
            <w:pPr>
              <w:pStyle w:val="Brdtext"/>
              <w:rPr>
                <w:rFonts w:ascii="Calibri" w:hAnsi="Calibri"/>
                <w:color w:val="000000"/>
                <w:sz w:val="22"/>
                <w:szCs w:val="22"/>
              </w:rPr>
            </w:pPr>
            <w:r w:rsidRPr="004932C1">
              <w:rPr>
                <w:rFonts w:ascii="Calibri" w:hAnsi="Calibri"/>
                <w:color w:val="000000"/>
                <w:sz w:val="22"/>
                <w:szCs w:val="22"/>
              </w:rPr>
              <w:t>202</w:t>
            </w:r>
            <w:r w:rsidR="0032752A">
              <w:rPr>
                <w:rFonts w:ascii="Calibri" w:hAnsi="Calibri"/>
                <w:color w:val="000000"/>
                <w:sz w:val="22"/>
                <w:szCs w:val="22"/>
              </w:rPr>
              <w:t>1</w:t>
            </w:r>
            <w:r w:rsidRPr="004932C1">
              <w:rPr>
                <w:rFonts w:ascii="Calibri" w:hAnsi="Calibri"/>
                <w:color w:val="000000"/>
                <w:sz w:val="22"/>
                <w:szCs w:val="22"/>
              </w:rPr>
              <w:t xml:space="preserve"> års resultat </w:t>
            </w:r>
            <w:r w:rsidR="0032752A">
              <w:rPr>
                <w:rFonts w:ascii="Calibri" w:hAnsi="Calibri"/>
                <w:color w:val="000000"/>
                <w:sz w:val="22"/>
                <w:szCs w:val="22"/>
              </w:rPr>
              <w:t>11,6</w:t>
            </w:r>
            <w:r w:rsidRPr="004932C1">
              <w:rPr>
                <w:rFonts w:ascii="Calibri" w:hAnsi="Calibri"/>
                <w:color w:val="000000"/>
                <w:sz w:val="22"/>
                <w:szCs w:val="22"/>
              </w:rPr>
              <w:t xml:space="preserve"> mkr läggs till det egna kapitalet</w:t>
            </w:r>
            <w:r w:rsidR="0032752A">
              <w:rPr>
                <w:rFonts w:ascii="Calibri" w:hAnsi="Calibri"/>
                <w:color w:val="000000"/>
                <w:sz w:val="22"/>
                <w:szCs w:val="22"/>
              </w:rPr>
              <w:t>.</w:t>
            </w:r>
          </w:p>
          <w:p w14:paraId="45644D1B" w14:textId="31B0EC09" w:rsidR="004F7089" w:rsidRPr="00840E8D" w:rsidRDefault="004F7089" w:rsidP="005A2887">
            <w:pPr>
              <w:pStyle w:val="Brdtext"/>
              <w:jc w:val="both"/>
              <w:rPr>
                <w:rFonts w:ascii="Calibri" w:hAnsi="Calibri"/>
                <w:sz w:val="22"/>
                <w:szCs w:val="22"/>
              </w:rPr>
            </w:pPr>
            <w:r>
              <w:rPr>
                <w:rFonts w:ascii="Calibri" w:hAnsi="Calibri"/>
                <w:sz w:val="22"/>
                <w:szCs w:val="22"/>
              </w:rPr>
              <w:t>____</w:t>
            </w:r>
          </w:p>
        </w:tc>
      </w:tr>
    </w:tbl>
    <w:p w14:paraId="6457BDF8" w14:textId="4CDC0BFD" w:rsidR="00343788" w:rsidRDefault="00343788" w:rsidP="00C67EBE">
      <w:pPr>
        <w:pStyle w:val="Sidhuvud"/>
        <w:tabs>
          <w:tab w:val="left" w:pos="5040"/>
        </w:tabs>
        <w:rPr>
          <w:rFonts w:ascii="Calibri" w:hAnsi="Calibri"/>
        </w:rPr>
      </w:pPr>
    </w:p>
    <w:p w14:paraId="30C4BDA8" w14:textId="06AC9A38" w:rsidR="0032752A" w:rsidRDefault="0032752A">
      <w:pPr>
        <w:spacing w:after="160" w:line="259" w:lineRule="auto"/>
        <w:rPr>
          <w:rFonts w:ascii="Calibri" w:hAnsi="Calibri"/>
        </w:rPr>
      </w:pPr>
      <w:r>
        <w:rPr>
          <w:rFonts w:ascii="Calibri" w:hAnsi="Calibri"/>
        </w:rPr>
        <w:br w:type="page"/>
      </w:r>
    </w:p>
    <w:p w14:paraId="26A51510" w14:textId="77777777" w:rsidR="0032752A" w:rsidRDefault="0032752A" w:rsidP="00C67EBE">
      <w:pPr>
        <w:pStyle w:val="Sidhuvud"/>
        <w:tabs>
          <w:tab w:val="left" w:pos="5040"/>
        </w:tabs>
        <w:rPr>
          <w:rFonts w:ascii="Calibri" w:hAnsi="Calibri"/>
        </w:rPr>
      </w:pPr>
    </w:p>
    <w:tbl>
      <w:tblPr>
        <w:tblW w:w="0" w:type="auto"/>
        <w:tblLook w:val="01E0" w:firstRow="1" w:lastRow="1" w:firstColumn="1" w:lastColumn="1" w:noHBand="0" w:noVBand="0"/>
      </w:tblPr>
      <w:tblGrid>
        <w:gridCol w:w="2060"/>
        <w:gridCol w:w="7010"/>
      </w:tblGrid>
      <w:tr w:rsidR="00C67EBE" w:rsidRPr="00944198" w14:paraId="2423466F" w14:textId="77777777" w:rsidTr="00F14ACC">
        <w:tc>
          <w:tcPr>
            <w:tcW w:w="2060" w:type="dxa"/>
          </w:tcPr>
          <w:p w14:paraId="7D6C8CF2" w14:textId="0AE621B8" w:rsidR="001B1079" w:rsidRPr="00A61ABB" w:rsidRDefault="00C67EBE" w:rsidP="001542EC">
            <w:pPr>
              <w:pStyle w:val="Brdtext"/>
              <w:rPr>
                <w:rFonts w:ascii="Calibri" w:hAnsi="Calibri"/>
              </w:rPr>
            </w:pPr>
            <w:bookmarkStart w:id="0" w:name="_Hlk517167530"/>
            <w:r>
              <w:rPr>
                <w:rFonts w:ascii="Calibri" w:hAnsi="Calibri"/>
              </w:rPr>
              <w:br w:type="page"/>
            </w:r>
            <w:r w:rsidR="001B1079" w:rsidRPr="001B1079">
              <w:rPr>
                <w:rFonts w:ascii="Calibri" w:hAnsi="Calibri"/>
                <w:color w:val="000000"/>
                <w:sz w:val="22"/>
                <w:szCs w:val="22"/>
              </w:rPr>
              <w:t xml:space="preserve">Dnr </w:t>
            </w:r>
            <w:r w:rsidR="001F3878">
              <w:rPr>
                <w:rFonts w:ascii="Calibri" w:hAnsi="Calibri"/>
                <w:color w:val="000000"/>
                <w:sz w:val="22"/>
                <w:szCs w:val="22"/>
              </w:rPr>
              <w:t>00</w:t>
            </w:r>
            <w:r w:rsidR="00C05881">
              <w:rPr>
                <w:rFonts w:ascii="Calibri" w:hAnsi="Calibri"/>
                <w:color w:val="000000"/>
                <w:sz w:val="22"/>
                <w:szCs w:val="22"/>
              </w:rPr>
              <w:t>01</w:t>
            </w:r>
            <w:r w:rsidR="001F3878">
              <w:rPr>
                <w:rFonts w:ascii="Calibri" w:hAnsi="Calibri"/>
                <w:color w:val="000000"/>
                <w:sz w:val="22"/>
                <w:szCs w:val="22"/>
              </w:rPr>
              <w:t>/2</w:t>
            </w:r>
            <w:r w:rsidR="00C05881">
              <w:rPr>
                <w:rFonts w:ascii="Calibri" w:hAnsi="Calibri"/>
                <w:color w:val="000000"/>
                <w:sz w:val="22"/>
                <w:szCs w:val="22"/>
              </w:rPr>
              <w:t>1</w:t>
            </w:r>
          </w:p>
        </w:tc>
        <w:tc>
          <w:tcPr>
            <w:tcW w:w="7010" w:type="dxa"/>
          </w:tcPr>
          <w:p w14:paraId="5A26F8CA" w14:textId="53D33919" w:rsidR="00C67EBE" w:rsidRPr="00944198" w:rsidRDefault="00F14ACC" w:rsidP="004C3F44">
            <w:pPr>
              <w:pStyle w:val="Brdtext"/>
              <w:tabs>
                <w:tab w:val="left" w:pos="3384"/>
              </w:tabs>
              <w:rPr>
                <w:rFonts w:ascii="Calibri" w:hAnsi="Calibri"/>
                <w:sz w:val="22"/>
                <w:szCs w:val="22"/>
              </w:rPr>
            </w:pPr>
            <w:r w:rsidRPr="00C05881">
              <w:rPr>
                <w:rFonts w:ascii="Calibri" w:hAnsi="Calibri"/>
                <w:b/>
                <w:sz w:val="22"/>
                <w:szCs w:val="22"/>
              </w:rPr>
              <w:t xml:space="preserve">FF </w:t>
            </w:r>
            <w:r w:rsidR="00C67EBE" w:rsidRPr="00C05881">
              <w:rPr>
                <w:rFonts w:ascii="Calibri" w:hAnsi="Calibri"/>
                <w:b/>
                <w:sz w:val="22"/>
                <w:szCs w:val="22"/>
              </w:rPr>
              <w:t xml:space="preserve">§ </w:t>
            </w:r>
            <w:r w:rsidR="00C05881" w:rsidRPr="00C05881">
              <w:rPr>
                <w:rFonts w:ascii="Calibri" w:hAnsi="Calibri"/>
                <w:b/>
                <w:sz w:val="22"/>
                <w:szCs w:val="22"/>
              </w:rPr>
              <w:t>4</w:t>
            </w:r>
            <w:r w:rsidR="00C67EBE">
              <w:rPr>
                <w:rFonts w:ascii="Calibri" w:hAnsi="Calibri"/>
                <w:sz w:val="22"/>
                <w:szCs w:val="22"/>
              </w:rPr>
              <w:tab/>
            </w:r>
          </w:p>
        </w:tc>
      </w:tr>
      <w:tr w:rsidR="00C67EBE" w:rsidRPr="00924103" w14:paraId="1FE456C4" w14:textId="77777777" w:rsidTr="00F14ACC">
        <w:trPr>
          <w:trHeight w:val="11308"/>
        </w:trPr>
        <w:tc>
          <w:tcPr>
            <w:tcW w:w="2060" w:type="dxa"/>
          </w:tcPr>
          <w:p w14:paraId="5B8070E0" w14:textId="77777777" w:rsidR="00C67EBE" w:rsidRPr="00A61ABB" w:rsidRDefault="00C67EBE" w:rsidP="001F3878">
            <w:pPr>
              <w:pStyle w:val="Brdtext"/>
              <w:rPr>
                <w:rFonts w:ascii="Calibri" w:hAnsi="Calibri"/>
                <w:sz w:val="20"/>
                <w:szCs w:val="20"/>
              </w:rPr>
            </w:pPr>
          </w:p>
        </w:tc>
        <w:tc>
          <w:tcPr>
            <w:tcW w:w="7010" w:type="dxa"/>
          </w:tcPr>
          <w:p w14:paraId="69771B36" w14:textId="4F21267F" w:rsidR="00C67EBE" w:rsidRPr="00355D74" w:rsidRDefault="00343788" w:rsidP="004C3F44">
            <w:pPr>
              <w:pBdr>
                <w:bottom w:val="single" w:sz="4" w:space="1" w:color="auto"/>
              </w:pBdr>
              <w:rPr>
                <w:rFonts w:asciiTheme="minorHAnsi" w:hAnsiTheme="minorHAnsi"/>
                <w:b/>
                <w:noProof/>
                <w:sz w:val="22"/>
                <w:szCs w:val="22"/>
              </w:rPr>
            </w:pPr>
            <w:r>
              <w:rPr>
                <w:rFonts w:asciiTheme="minorHAnsi" w:hAnsiTheme="minorHAnsi"/>
                <w:b/>
                <w:noProof/>
                <w:sz w:val="22"/>
                <w:szCs w:val="22"/>
              </w:rPr>
              <w:t>Revision</w:t>
            </w:r>
            <w:r w:rsidR="001F3878">
              <w:rPr>
                <w:rFonts w:asciiTheme="minorHAnsi" w:hAnsiTheme="minorHAnsi"/>
                <w:b/>
                <w:noProof/>
                <w:sz w:val="22"/>
                <w:szCs w:val="22"/>
              </w:rPr>
              <w:t>s</w:t>
            </w:r>
            <w:r>
              <w:rPr>
                <w:rFonts w:asciiTheme="minorHAnsi" w:hAnsiTheme="minorHAnsi"/>
                <w:b/>
                <w:noProof/>
                <w:sz w:val="22"/>
                <w:szCs w:val="22"/>
              </w:rPr>
              <w:t>berättelse för Räddningstjänstförbundet Storgöteborg för år 2020 – ansvarsfrihet för förbundsstyrelsen</w:t>
            </w:r>
          </w:p>
          <w:p w14:paraId="661DE3DA" w14:textId="77777777" w:rsidR="00343788" w:rsidRDefault="00343788" w:rsidP="00343788">
            <w:pPr>
              <w:pStyle w:val="Rubrik1"/>
              <w:numPr>
                <w:ilvl w:val="0"/>
                <w:numId w:val="0"/>
              </w:numPr>
              <w:ind w:left="1304" w:hanging="1304"/>
              <w:rPr>
                <w:rFonts w:ascii="Calibri" w:hAnsi="Calibri"/>
                <w:sz w:val="22"/>
                <w:szCs w:val="22"/>
              </w:rPr>
            </w:pPr>
            <w:r>
              <w:rPr>
                <w:rFonts w:ascii="Calibri" w:hAnsi="Calibri"/>
                <w:sz w:val="22"/>
                <w:szCs w:val="22"/>
              </w:rPr>
              <w:t>Beslutsunderlag</w:t>
            </w:r>
          </w:p>
          <w:p w14:paraId="6CDCFB9B" w14:textId="6EF0E836" w:rsidR="00343788" w:rsidRDefault="00343788" w:rsidP="00343788">
            <w:pPr>
              <w:pStyle w:val="Default"/>
              <w:spacing w:after="120"/>
              <w:rPr>
                <w:rFonts w:ascii="Calibri" w:hAnsi="Calibri"/>
                <w:sz w:val="22"/>
                <w:szCs w:val="22"/>
              </w:rPr>
            </w:pPr>
            <w:r w:rsidRPr="00BC0B0D">
              <w:rPr>
                <w:rFonts w:ascii="Calibri" w:hAnsi="Calibri"/>
                <w:sz w:val="22"/>
                <w:szCs w:val="22"/>
              </w:rPr>
              <w:t>Revisorernas revisionsberättelse för år 20</w:t>
            </w:r>
            <w:r>
              <w:rPr>
                <w:rFonts w:ascii="Calibri" w:hAnsi="Calibri"/>
                <w:sz w:val="22"/>
                <w:szCs w:val="22"/>
              </w:rPr>
              <w:t>20</w:t>
            </w:r>
            <w:r w:rsidRPr="00BC0B0D">
              <w:rPr>
                <w:rFonts w:ascii="Calibri" w:hAnsi="Calibri"/>
                <w:sz w:val="22"/>
                <w:szCs w:val="22"/>
              </w:rPr>
              <w:t xml:space="preserve"> daterad </w:t>
            </w:r>
            <w:r>
              <w:rPr>
                <w:rFonts w:ascii="Calibri" w:hAnsi="Calibri"/>
                <w:sz w:val="22"/>
                <w:szCs w:val="22"/>
              </w:rPr>
              <w:t>den 1</w:t>
            </w:r>
            <w:r w:rsidR="00C05881">
              <w:rPr>
                <w:rFonts w:ascii="Calibri" w:hAnsi="Calibri"/>
                <w:sz w:val="22"/>
                <w:szCs w:val="22"/>
              </w:rPr>
              <w:t>1</w:t>
            </w:r>
            <w:r>
              <w:rPr>
                <w:rFonts w:ascii="Calibri" w:hAnsi="Calibri"/>
                <w:sz w:val="22"/>
                <w:szCs w:val="22"/>
              </w:rPr>
              <w:t xml:space="preserve"> februari 202</w:t>
            </w:r>
            <w:r w:rsidR="00C05881">
              <w:rPr>
                <w:rFonts w:ascii="Calibri" w:hAnsi="Calibri"/>
                <w:sz w:val="22"/>
                <w:szCs w:val="22"/>
              </w:rPr>
              <w:t>2.</w:t>
            </w:r>
            <w:r>
              <w:rPr>
                <w:rFonts w:ascii="Calibri" w:hAnsi="Calibri"/>
                <w:sz w:val="22"/>
                <w:szCs w:val="22"/>
              </w:rPr>
              <w:t xml:space="preserve"> </w:t>
            </w:r>
          </w:p>
          <w:p w14:paraId="7518BBAC" w14:textId="77777777" w:rsidR="00C67EBE" w:rsidRDefault="00C67EBE" w:rsidP="004C3F44">
            <w:pPr>
              <w:pStyle w:val="Rubrik1"/>
              <w:numPr>
                <w:ilvl w:val="0"/>
                <w:numId w:val="0"/>
              </w:numPr>
              <w:ind w:left="1304" w:hanging="1304"/>
              <w:rPr>
                <w:rFonts w:ascii="Calibri" w:hAnsi="Calibri"/>
                <w:sz w:val="22"/>
                <w:szCs w:val="22"/>
              </w:rPr>
            </w:pPr>
            <w:r>
              <w:rPr>
                <w:rFonts w:ascii="Calibri" w:hAnsi="Calibri"/>
                <w:sz w:val="22"/>
                <w:szCs w:val="22"/>
              </w:rPr>
              <w:t>Ärendet</w:t>
            </w:r>
          </w:p>
          <w:p w14:paraId="32BA6C57" w14:textId="725FD588" w:rsidR="00343788" w:rsidRDefault="00343788" w:rsidP="00C05881">
            <w:pPr>
              <w:pStyle w:val="Default"/>
              <w:spacing w:after="120"/>
              <w:rPr>
                <w:rFonts w:ascii="Calibri" w:hAnsi="Calibri"/>
                <w:b/>
                <w:noProof/>
                <w:sz w:val="22"/>
                <w:szCs w:val="22"/>
              </w:rPr>
            </w:pPr>
            <w:r w:rsidRPr="00BC0B0D">
              <w:rPr>
                <w:rFonts w:ascii="Calibri" w:hAnsi="Calibri"/>
                <w:sz w:val="22"/>
                <w:szCs w:val="22"/>
              </w:rPr>
              <w:t>Enligt gällande förbundsordning för Räddningstjänsten Storgöteborg, ska de av förbundsfullmäktige valda revisorerna lämna berättelse om granskning av verksamheten under det föregående året</w:t>
            </w:r>
            <w:r w:rsidRPr="00BC0B0D">
              <w:rPr>
                <w:rFonts w:ascii="Calibri" w:hAnsi="Calibri"/>
                <w:sz w:val="23"/>
                <w:szCs w:val="23"/>
              </w:rPr>
              <w:t xml:space="preserve">. </w:t>
            </w:r>
          </w:p>
          <w:p w14:paraId="4807460A" w14:textId="6389A637" w:rsidR="00C67EBE" w:rsidRPr="00EA1879" w:rsidRDefault="00C67EBE" w:rsidP="004C3F44">
            <w:pPr>
              <w:pStyle w:val="Brdtext"/>
              <w:overflowPunct w:val="0"/>
              <w:autoSpaceDE w:val="0"/>
              <w:autoSpaceDN w:val="0"/>
              <w:adjustRightInd w:val="0"/>
              <w:textAlignment w:val="baseline"/>
              <w:rPr>
                <w:rFonts w:ascii="Calibri" w:hAnsi="Calibri"/>
                <w:b/>
                <w:noProof/>
                <w:sz w:val="22"/>
                <w:szCs w:val="22"/>
              </w:rPr>
            </w:pPr>
            <w:r w:rsidRPr="00EA1879">
              <w:rPr>
                <w:rFonts w:ascii="Calibri" w:hAnsi="Calibri"/>
                <w:b/>
                <w:noProof/>
                <w:sz w:val="22"/>
                <w:szCs w:val="22"/>
              </w:rPr>
              <w:t>Beslut</w:t>
            </w:r>
          </w:p>
          <w:p w14:paraId="4AD0EE92" w14:textId="21CA8BBF" w:rsidR="00343788" w:rsidRPr="00BC0B0D" w:rsidRDefault="00343788" w:rsidP="00343788">
            <w:pPr>
              <w:pStyle w:val="Default"/>
              <w:spacing w:after="120"/>
              <w:rPr>
                <w:rFonts w:ascii="Calibri" w:hAnsi="Calibri"/>
                <w:sz w:val="22"/>
                <w:szCs w:val="22"/>
              </w:rPr>
            </w:pPr>
            <w:r w:rsidRPr="00BC0B0D">
              <w:rPr>
                <w:rFonts w:ascii="Calibri" w:hAnsi="Calibri"/>
                <w:sz w:val="22"/>
                <w:szCs w:val="22"/>
              </w:rPr>
              <w:t>Förbundsstyrelsen beviljas ansvarsfrihet för verksamhetsåret 20</w:t>
            </w:r>
            <w:r w:rsidR="00112CFF">
              <w:rPr>
                <w:rFonts w:ascii="Calibri" w:hAnsi="Calibri"/>
                <w:sz w:val="22"/>
                <w:szCs w:val="22"/>
              </w:rPr>
              <w:t>2</w:t>
            </w:r>
            <w:r w:rsidR="00C05881">
              <w:rPr>
                <w:rFonts w:ascii="Calibri" w:hAnsi="Calibri"/>
                <w:sz w:val="22"/>
                <w:szCs w:val="22"/>
              </w:rPr>
              <w:t>1</w:t>
            </w:r>
            <w:r w:rsidRPr="00BC0B0D">
              <w:rPr>
                <w:rFonts w:ascii="Calibri" w:hAnsi="Calibri"/>
                <w:sz w:val="22"/>
                <w:szCs w:val="22"/>
              </w:rPr>
              <w:t>.</w:t>
            </w:r>
          </w:p>
          <w:p w14:paraId="4C5D3B84" w14:textId="77777777" w:rsidR="00343788" w:rsidRPr="00BC0B0D" w:rsidRDefault="00343788" w:rsidP="00343788">
            <w:pPr>
              <w:pStyle w:val="Default"/>
              <w:spacing w:after="120"/>
              <w:rPr>
                <w:rFonts w:ascii="Calibri" w:hAnsi="Calibri"/>
                <w:sz w:val="22"/>
                <w:szCs w:val="22"/>
              </w:rPr>
            </w:pPr>
            <w:r w:rsidRPr="00BC0B0D">
              <w:rPr>
                <w:rFonts w:ascii="Calibri" w:hAnsi="Calibri"/>
                <w:b/>
                <w:bCs/>
                <w:sz w:val="22"/>
                <w:szCs w:val="22"/>
              </w:rPr>
              <w:t xml:space="preserve">Protokollsanteckning </w:t>
            </w:r>
          </w:p>
          <w:p w14:paraId="2FC1270C" w14:textId="77777777" w:rsidR="00343788" w:rsidRPr="00BC0B0D" w:rsidRDefault="00343788" w:rsidP="00343788">
            <w:pPr>
              <w:pStyle w:val="Default"/>
              <w:spacing w:after="120"/>
              <w:rPr>
                <w:rFonts w:ascii="Calibri" w:hAnsi="Calibri"/>
                <w:sz w:val="22"/>
                <w:szCs w:val="22"/>
              </w:rPr>
            </w:pPr>
            <w:r w:rsidRPr="00BC0B0D">
              <w:rPr>
                <w:rFonts w:ascii="Calibri" w:hAnsi="Calibri"/>
                <w:sz w:val="22"/>
                <w:szCs w:val="22"/>
              </w:rPr>
              <w:t xml:space="preserve">Det antecknas att de av förbundsfullmäktiges ledamöter som är ledamöter eller ersättare i förbundsstyrelsen ej deltagit i beslutet. </w:t>
            </w:r>
          </w:p>
          <w:p w14:paraId="2F3938F3" w14:textId="77777777" w:rsidR="00C67EBE" w:rsidRDefault="00C67EBE" w:rsidP="004C3F44">
            <w:pPr>
              <w:pStyle w:val="Brdtext"/>
              <w:rPr>
                <w:rFonts w:ascii="Calibri" w:hAnsi="Calibri"/>
                <w:sz w:val="22"/>
                <w:szCs w:val="22"/>
              </w:rPr>
            </w:pPr>
          </w:p>
          <w:p w14:paraId="414A8E2E" w14:textId="77777777" w:rsidR="00C67EBE" w:rsidRPr="00924103" w:rsidRDefault="00C67EBE" w:rsidP="004C3F44">
            <w:pPr>
              <w:pStyle w:val="Brdtext"/>
              <w:rPr>
                <w:rFonts w:ascii="Calibri" w:hAnsi="Calibri"/>
                <w:sz w:val="22"/>
                <w:szCs w:val="22"/>
              </w:rPr>
            </w:pPr>
            <w:r>
              <w:rPr>
                <w:rFonts w:ascii="Calibri" w:hAnsi="Calibri"/>
                <w:sz w:val="22"/>
                <w:szCs w:val="22"/>
              </w:rPr>
              <w:t>_____</w:t>
            </w:r>
          </w:p>
          <w:p w14:paraId="643D549F" w14:textId="77777777" w:rsidR="00C67EBE" w:rsidRPr="00924103" w:rsidRDefault="00C67EBE" w:rsidP="004C3F44">
            <w:pPr>
              <w:rPr>
                <w:rFonts w:ascii="Calibri" w:hAnsi="Calibri"/>
                <w:sz w:val="22"/>
                <w:szCs w:val="22"/>
              </w:rPr>
            </w:pPr>
          </w:p>
        </w:tc>
      </w:tr>
      <w:bookmarkEnd w:id="0"/>
    </w:tbl>
    <w:p w14:paraId="3A2BE82E" w14:textId="4BFCE04E" w:rsidR="00C67EBE" w:rsidRDefault="00C67EBE" w:rsidP="00C67EBE">
      <w:pPr>
        <w:pStyle w:val="Sidhuvud"/>
        <w:tabs>
          <w:tab w:val="left" w:pos="5040"/>
        </w:tabs>
        <w:rPr>
          <w:rFonts w:ascii="Calibri" w:hAnsi="Calibri"/>
        </w:rPr>
      </w:pPr>
    </w:p>
    <w:tbl>
      <w:tblPr>
        <w:tblW w:w="0" w:type="auto"/>
        <w:tblLook w:val="01E0" w:firstRow="1" w:lastRow="1" w:firstColumn="1" w:lastColumn="1" w:noHBand="0" w:noVBand="0"/>
      </w:tblPr>
      <w:tblGrid>
        <w:gridCol w:w="2060"/>
        <w:gridCol w:w="7010"/>
      </w:tblGrid>
      <w:tr w:rsidR="001B1079" w:rsidRPr="00944198" w14:paraId="09629424" w14:textId="77777777" w:rsidTr="005427A8">
        <w:tc>
          <w:tcPr>
            <w:tcW w:w="2060" w:type="dxa"/>
          </w:tcPr>
          <w:p w14:paraId="083F660D" w14:textId="77777777" w:rsidR="001542EC" w:rsidRDefault="001B1079" w:rsidP="005427A8">
            <w:pPr>
              <w:pStyle w:val="Brdtext"/>
              <w:rPr>
                <w:rFonts w:ascii="Calibri" w:hAnsi="Calibri"/>
              </w:rPr>
            </w:pPr>
            <w:r>
              <w:rPr>
                <w:rFonts w:ascii="Calibri" w:hAnsi="Calibri"/>
              </w:rPr>
              <w:br w:type="page"/>
            </w:r>
          </w:p>
          <w:p w14:paraId="45CAE4B2" w14:textId="39A84A83" w:rsidR="001B1079" w:rsidRPr="00A61ABB" w:rsidRDefault="001B1079" w:rsidP="005427A8">
            <w:pPr>
              <w:pStyle w:val="Brdtext"/>
              <w:rPr>
                <w:rFonts w:ascii="Calibri" w:hAnsi="Calibri"/>
              </w:rPr>
            </w:pPr>
            <w:r w:rsidRPr="00B17EA2">
              <w:rPr>
                <w:rFonts w:ascii="Calibri" w:hAnsi="Calibri"/>
                <w:color w:val="000000"/>
                <w:sz w:val="22"/>
                <w:szCs w:val="22"/>
              </w:rPr>
              <w:t>Dnr 0</w:t>
            </w:r>
            <w:r w:rsidR="00C05881" w:rsidRPr="00B17EA2">
              <w:rPr>
                <w:rFonts w:ascii="Calibri" w:hAnsi="Calibri"/>
                <w:color w:val="000000"/>
                <w:sz w:val="22"/>
                <w:szCs w:val="22"/>
              </w:rPr>
              <w:t>509</w:t>
            </w:r>
            <w:r w:rsidRPr="00B17EA2">
              <w:rPr>
                <w:rFonts w:ascii="Calibri" w:hAnsi="Calibri"/>
                <w:color w:val="000000"/>
                <w:sz w:val="22"/>
                <w:szCs w:val="22"/>
              </w:rPr>
              <w:t>/2</w:t>
            </w:r>
            <w:r w:rsidR="00343788" w:rsidRPr="00B17EA2">
              <w:rPr>
                <w:rFonts w:ascii="Calibri" w:hAnsi="Calibri"/>
                <w:color w:val="000000"/>
                <w:sz w:val="22"/>
                <w:szCs w:val="22"/>
              </w:rPr>
              <w:t>1</w:t>
            </w:r>
          </w:p>
        </w:tc>
        <w:tc>
          <w:tcPr>
            <w:tcW w:w="7010" w:type="dxa"/>
          </w:tcPr>
          <w:p w14:paraId="7C42AFAA" w14:textId="77777777" w:rsidR="001542EC" w:rsidRDefault="001542EC" w:rsidP="005427A8">
            <w:pPr>
              <w:pStyle w:val="Brdtext"/>
              <w:tabs>
                <w:tab w:val="left" w:pos="3375"/>
              </w:tabs>
              <w:rPr>
                <w:rFonts w:ascii="Calibri" w:hAnsi="Calibri"/>
                <w:b/>
                <w:sz w:val="22"/>
                <w:szCs w:val="22"/>
              </w:rPr>
            </w:pPr>
          </w:p>
          <w:p w14:paraId="13B45D0E" w14:textId="033AA7C4" w:rsidR="001B1079" w:rsidRPr="00944198" w:rsidRDefault="001B1079" w:rsidP="005427A8">
            <w:pPr>
              <w:pStyle w:val="Brdtext"/>
              <w:tabs>
                <w:tab w:val="left" w:pos="3375"/>
              </w:tabs>
              <w:rPr>
                <w:rFonts w:ascii="Calibri" w:hAnsi="Calibri"/>
                <w:sz w:val="22"/>
                <w:szCs w:val="22"/>
              </w:rPr>
            </w:pPr>
            <w:r>
              <w:rPr>
                <w:rFonts w:ascii="Calibri" w:hAnsi="Calibri"/>
                <w:b/>
                <w:sz w:val="22"/>
                <w:szCs w:val="22"/>
              </w:rPr>
              <w:t xml:space="preserve">FF </w:t>
            </w:r>
            <w:r w:rsidRPr="00990104">
              <w:rPr>
                <w:rFonts w:ascii="Calibri" w:hAnsi="Calibri"/>
                <w:b/>
                <w:sz w:val="22"/>
                <w:szCs w:val="22"/>
              </w:rPr>
              <w:t xml:space="preserve">§ </w:t>
            </w:r>
            <w:r w:rsidR="00C05881">
              <w:rPr>
                <w:rFonts w:ascii="Calibri" w:hAnsi="Calibri"/>
                <w:b/>
                <w:sz w:val="22"/>
                <w:szCs w:val="22"/>
              </w:rPr>
              <w:t>5</w:t>
            </w:r>
            <w:r>
              <w:rPr>
                <w:rFonts w:ascii="Calibri" w:hAnsi="Calibri"/>
                <w:sz w:val="22"/>
                <w:szCs w:val="22"/>
              </w:rPr>
              <w:tab/>
            </w:r>
          </w:p>
        </w:tc>
      </w:tr>
      <w:tr w:rsidR="001B1079" w:rsidRPr="00924103" w14:paraId="0D03565C" w14:textId="77777777" w:rsidTr="005427A8">
        <w:trPr>
          <w:trHeight w:val="11308"/>
        </w:trPr>
        <w:tc>
          <w:tcPr>
            <w:tcW w:w="2060" w:type="dxa"/>
          </w:tcPr>
          <w:p w14:paraId="50F8B38F" w14:textId="77777777" w:rsidR="001B1079" w:rsidRPr="00A61ABB" w:rsidRDefault="001B1079" w:rsidP="00C05881">
            <w:pPr>
              <w:pStyle w:val="Brdtext"/>
              <w:rPr>
                <w:rFonts w:ascii="Calibri" w:hAnsi="Calibri"/>
                <w:sz w:val="20"/>
                <w:szCs w:val="20"/>
              </w:rPr>
            </w:pPr>
          </w:p>
        </w:tc>
        <w:tc>
          <w:tcPr>
            <w:tcW w:w="7010" w:type="dxa"/>
          </w:tcPr>
          <w:p w14:paraId="700D5D3F" w14:textId="43D5AB1C" w:rsidR="001B1079" w:rsidRPr="007B70DA" w:rsidRDefault="00C05881" w:rsidP="005427A8">
            <w:pPr>
              <w:pStyle w:val="Brdtext"/>
              <w:pBdr>
                <w:bottom w:val="single" w:sz="4" w:space="1" w:color="auto"/>
              </w:pBdr>
              <w:rPr>
                <w:rFonts w:ascii="Calibri" w:hAnsi="Calibri"/>
                <w:b/>
                <w:sz w:val="22"/>
                <w:szCs w:val="22"/>
              </w:rPr>
            </w:pPr>
            <w:r>
              <w:rPr>
                <w:rFonts w:ascii="Calibri" w:hAnsi="Calibri"/>
                <w:b/>
                <w:sz w:val="22"/>
                <w:szCs w:val="22"/>
              </w:rPr>
              <w:t>Hantering av styrande dokument, Förbundsbestämmelse 100</w:t>
            </w:r>
          </w:p>
          <w:p w14:paraId="4BBF3418" w14:textId="77777777" w:rsidR="001B1079" w:rsidRPr="000F7AFF" w:rsidRDefault="001B1079" w:rsidP="005427A8">
            <w:pPr>
              <w:pStyle w:val="Brdtext"/>
              <w:rPr>
                <w:rFonts w:ascii="Calibri" w:hAnsi="Calibri"/>
                <w:b/>
                <w:color w:val="000000"/>
                <w:sz w:val="22"/>
                <w:szCs w:val="22"/>
              </w:rPr>
            </w:pPr>
            <w:r w:rsidRPr="000F7AFF">
              <w:rPr>
                <w:rFonts w:ascii="Calibri" w:hAnsi="Calibri"/>
                <w:b/>
                <w:color w:val="000000"/>
                <w:sz w:val="22"/>
                <w:szCs w:val="22"/>
              </w:rPr>
              <w:t>Beslutsunderlag</w:t>
            </w:r>
          </w:p>
          <w:p w14:paraId="013E6074" w14:textId="7E709A65" w:rsidR="001B1079" w:rsidRDefault="001B1079" w:rsidP="005427A8">
            <w:pPr>
              <w:pStyle w:val="Brdtext"/>
              <w:rPr>
                <w:rFonts w:ascii="Calibri" w:hAnsi="Calibri"/>
                <w:color w:val="000000"/>
                <w:sz w:val="22"/>
                <w:szCs w:val="22"/>
              </w:rPr>
            </w:pPr>
            <w:r>
              <w:rPr>
                <w:rFonts w:ascii="Calibri" w:hAnsi="Calibri"/>
                <w:color w:val="000000"/>
                <w:sz w:val="22"/>
                <w:szCs w:val="22"/>
              </w:rPr>
              <w:t xml:space="preserve">Förbundsstyrelsens beslut den </w:t>
            </w:r>
            <w:r w:rsidR="00C05881">
              <w:rPr>
                <w:rFonts w:ascii="Calibri" w:hAnsi="Calibri"/>
                <w:color w:val="000000"/>
                <w:sz w:val="22"/>
                <w:szCs w:val="22"/>
              </w:rPr>
              <w:t>10 februari 2021</w:t>
            </w:r>
            <w:r>
              <w:rPr>
                <w:rFonts w:ascii="Calibri" w:hAnsi="Calibri"/>
                <w:color w:val="000000"/>
                <w:sz w:val="22"/>
                <w:szCs w:val="22"/>
              </w:rPr>
              <w:t xml:space="preserve"> § </w:t>
            </w:r>
            <w:r w:rsidR="00C05881">
              <w:rPr>
                <w:rFonts w:ascii="Calibri" w:hAnsi="Calibri"/>
                <w:color w:val="000000"/>
                <w:sz w:val="22"/>
                <w:szCs w:val="22"/>
              </w:rPr>
              <w:t>6</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 xml:space="preserve">örens tjänsteutlåtande daterat den </w:t>
            </w:r>
            <w:r w:rsidR="00C05881">
              <w:rPr>
                <w:rFonts w:ascii="Calibri" w:hAnsi="Calibri"/>
                <w:color w:val="000000"/>
                <w:sz w:val="22"/>
                <w:szCs w:val="22"/>
              </w:rPr>
              <w:t>21 januari 2021</w:t>
            </w:r>
            <w:r>
              <w:rPr>
                <w:rFonts w:ascii="Calibri" w:hAnsi="Calibri"/>
                <w:color w:val="000000"/>
                <w:sz w:val="22"/>
                <w:szCs w:val="22"/>
              </w:rPr>
              <w:t>.</w:t>
            </w:r>
          </w:p>
          <w:p w14:paraId="5106EC8D" w14:textId="54AB189F" w:rsidR="001B1079" w:rsidRDefault="001B1079" w:rsidP="005427A8">
            <w:pPr>
              <w:pStyle w:val="Brdtext"/>
              <w:rPr>
                <w:rFonts w:ascii="Calibri" w:hAnsi="Calibri"/>
                <w:b/>
                <w:color w:val="000000"/>
                <w:sz w:val="22"/>
                <w:szCs w:val="22"/>
              </w:rPr>
            </w:pPr>
            <w:r>
              <w:rPr>
                <w:rFonts w:ascii="Calibri" w:hAnsi="Calibri"/>
                <w:b/>
                <w:color w:val="000000"/>
                <w:sz w:val="22"/>
                <w:szCs w:val="22"/>
              </w:rPr>
              <w:t>Ärendet</w:t>
            </w:r>
          </w:p>
          <w:p w14:paraId="44F27B4C" w14:textId="77777777" w:rsidR="00C05881" w:rsidRPr="00C05881" w:rsidRDefault="00C05881" w:rsidP="00C05881">
            <w:pPr>
              <w:pStyle w:val="Brdtext"/>
              <w:rPr>
                <w:rFonts w:ascii="Calibri" w:hAnsi="Calibri"/>
                <w:color w:val="000000"/>
                <w:sz w:val="22"/>
                <w:szCs w:val="22"/>
              </w:rPr>
            </w:pPr>
            <w:r w:rsidRPr="00C05881">
              <w:rPr>
                <w:rFonts w:ascii="Calibri" w:hAnsi="Calibri"/>
                <w:color w:val="000000"/>
                <w:sz w:val="22"/>
                <w:szCs w:val="22"/>
              </w:rPr>
              <w:t>Inom Räddningstjänstförbundet Storgöteborg (RSG) gäller, utöver lagar och andra författningar, de styrande dokument som antas av medlemskommunernas kommunfullmäktige, förbundsfullmäktige och förbundsstyrelse. Därtill utfärdas inom förbundet olika typer av styrande dokument.</w:t>
            </w:r>
          </w:p>
          <w:p w14:paraId="2570E841" w14:textId="7D579B0B" w:rsidR="00C05881" w:rsidRPr="00C05881" w:rsidRDefault="00C05881" w:rsidP="00C05881">
            <w:pPr>
              <w:pStyle w:val="Brdtext"/>
              <w:rPr>
                <w:rFonts w:ascii="Calibri" w:hAnsi="Calibri"/>
                <w:color w:val="000000"/>
                <w:sz w:val="22"/>
                <w:szCs w:val="22"/>
              </w:rPr>
            </w:pPr>
            <w:r w:rsidRPr="00C05881">
              <w:rPr>
                <w:rFonts w:ascii="Calibri" w:hAnsi="Calibri"/>
                <w:color w:val="000000"/>
                <w:sz w:val="22"/>
                <w:szCs w:val="22"/>
              </w:rPr>
              <w:t>Dessa styrande dokument samlas i RSG:s verksamhetshandbok och är en del i RSG:s arbete med kvalitetssäkring av verksamheten.</w:t>
            </w:r>
          </w:p>
          <w:p w14:paraId="778AD0B0" w14:textId="77777777" w:rsidR="00C05881" w:rsidRPr="00C05881" w:rsidRDefault="00C05881" w:rsidP="00C05881">
            <w:pPr>
              <w:pStyle w:val="Brdtext"/>
              <w:rPr>
                <w:rFonts w:ascii="Calibri" w:hAnsi="Calibri"/>
                <w:color w:val="000000"/>
                <w:sz w:val="22"/>
                <w:szCs w:val="22"/>
              </w:rPr>
            </w:pPr>
            <w:r w:rsidRPr="00C05881">
              <w:rPr>
                <w:rFonts w:ascii="Calibri" w:hAnsi="Calibri"/>
                <w:color w:val="000000"/>
                <w:sz w:val="22"/>
                <w:szCs w:val="22"/>
              </w:rPr>
              <w:t xml:space="preserve">Ett styrande dokument anger vad som ska göras eller hur någonting ska eller bör genomföras. Dokumentet ska beslutas av den som är behörig att göra detta. I ett styrdokument dokumenteras vad som skall gälla avseende en särskild fråga och är gällande inom hela räddningstjänstförbundet. </w:t>
            </w:r>
          </w:p>
          <w:p w14:paraId="2374F04B" w14:textId="76A1186A" w:rsidR="00C05881" w:rsidRPr="00C05881" w:rsidRDefault="00C05881" w:rsidP="00C05881">
            <w:pPr>
              <w:pStyle w:val="Brdtext"/>
              <w:spacing w:before="240"/>
              <w:rPr>
                <w:rFonts w:ascii="Calibri" w:hAnsi="Calibri"/>
                <w:color w:val="000000"/>
                <w:sz w:val="22"/>
                <w:szCs w:val="22"/>
              </w:rPr>
            </w:pPr>
            <w:r w:rsidRPr="00C05881">
              <w:rPr>
                <w:rFonts w:ascii="Calibri" w:hAnsi="Calibri"/>
                <w:color w:val="000000"/>
                <w:sz w:val="22"/>
                <w:szCs w:val="22"/>
              </w:rPr>
              <w:t>De styrande dokumenten är olika till sin karaktär. Inom vissa områden är det lagstiftningen som anger vilka styrande dokument som ska finnas. Till exempel ska RSG i egenskap av kommunalförbund uppfylla kraven i kommunallagen (1991:900).</w:t>
            </w:r>
            <w:r>
              <w:rPr>
                <w:rFonts w:ascii="Calibri" w:hAnsi="Calibri"/>
                <w:color w:val="000000"/>
                <w:sz w:val="22"/>
                <w:szCs w:val="22"/>
              </w:rPr>
              <w:t xml:space="preserve"> </w:t>
            </w:r>
            <w:r w:rsidRPr="00C05881">
              <w:rPr>
                <w:rFonts w:ascii="Calibri" w:hAnsi="Calibri"/>
                <w:color w:val="000000"/>
                <w:sz w:val="22"/>
                <w:szCs w:val="22"/>
              </w:rPr>
              <w:t>I 3 kap. 9 § står det att fullmäktige beslutar i ärenden av principiell beskaffenhet och större vikt. Det gäller mål och riktlinjer för verksamheten, budget, val av revisorer samt årsredovisning. Exempel på styrande dokument hos RSG är budget, verksamhetsplan, handlingsprogram enligt LSO, policyer och förbundsstyrelsens riktlinjer.</w:t>
            </w:r>
          </w:p>
          <w:p w14:paraId="58332691" w14:textId="77777777" w:rsidR="00C05881" w:rsidRPr="00C05881" w:rsidRDefault="00C05881" w:rsidP="00C05881">
            <w:pPr>
              <w:pStyle w:val="Brdtext"/>
              <w:rPr>
                <w:rFonts w:ascii="Calibri" w:hAnsi="Calibri"/>
                <w:color w:val="000000"/>
                <w:sz w:val="22"/>
                <w:szCs w:val="22"/>
              </w:rPr>
            </w:pPr>
            <w:r w:rsidRPr="00C05881">
              <w:rPr>
                <w:rFonts w:ascii="Calibri" w:hAnsi="Calibri"/>
                <w:color w:val="000000"/>
                <w:sz w:val="22"/>
                <w:szCs w:val="22"/>
              </w:rPr>
              <w:t>I andra fall formulerar förvaltningen dokument på eget initiativ. En del innehåller hög grad av styrning, medan andra till stor del är kunskapsdokument eller beskriver förhållningssätt.</w:t>
            </w:r>
          </w:p>
          <w:p w14:paraId="3D5B60CB" w14:textId="4AF2FD57" w:rsidR="00C05881" w:rsidRDefault="00C05881" w:rsidP="00C05881">
            <w:pPr>
              <w:pStyle w:val="Brdtext"/>
              <w:rPr>
                <w:rFonts w:ascii="Calibri" w:hAnsi="Calibri"/>
                <w:color w:val="000000"/>
                <w:sz w:val="22"/>
                <w:szCs w:val="22"/>
              </w:rPr>
            </w:pPr>
            <w:r w:rsidRPr="00C05881">
              <w:rPr>
                <w:rFonts w:ascii="Calibri" w:hAnsi="Calibri"/>
                <w:color w:val="000000"/>
                <w:sz w:val="22"/>
                <w:szCs w:val="22"/>
              </w:rPr>
              <w:t xml:space="preserve">Syftet med </w:t>
            </w:r>
            <w:r w:rsidRPr="00C05881">
              <w:rPr>
                <w:rFonts w:ascii="Calibri" w:hAnsi="Calibri"/>
                <w:i/>
                <w:iCs/>
                <w:color w:val="000000"/>
                <w:sz w:val="22"/>
                <w:szCs w:val="22"/>
              </w:rPr>
              <w:t>Förbundsbestämmelse 100 Hantering av styrande dokument</w:t>
            </w:r>
            <w:r w:rsidRPr="00C05881">
              <w:rPr>
                <w:rFonts w:ascii="Calibri" w:hAnsi="Calibri"/>
                <w:color w:val="000000"/>
                <w:sz w:val="22"/>
                <w:szCs w:val="22"/>
              </w:rPr>
              <w:t xml:space="preserve"> är att definiera vad som är ett styrande dokument och att skapa en enhetlig terminologi och struktur för dessa dokument. Syftet är också att tydliggöra styrning och ansvar för dokumenten samt hur de kvalitetssäkras. </w:t>
            </w:r>
          </w:p>
          <w:p w14:paraId="66EDD390" w14:textId="0F14C6A9" w:rsidR="00C05881" w:rsidRDefault="00C05881" w:rsidP="00C05881">
            <w:pPr>
              <w:pStyle w:val="Brdtext"/>
              <w:rPr>
                <w:rFonts w:ascii="Calibri" w:hAnsi="Calibri"/>
                <w:color w:val="000000"/>
                <w:sz w:val="22"/>
                <w:szCs w:val="22"/>
              </w:rPr>
            </w:pPr>
          </w:p>
          <w:p w14:paraId="2B15EE0E" w14:textId="035A4C75" w:rsidR="00C05881" w:rsidRDefault="00C05881" w:rsidP="00C05881">
            <w:pPr>
              <w:pStyle w:val="Brdtext"/>
              <w:rPr>
                <w:rFonts w:ascii="Calibri" w:hAnsi="Calibri"/>
                <w:color w:val="000000"/>
                <w:sz w:val="22"/>
                <w:szCs w:val="22"/>
              </w:rPr>
            </w:pPr>
          </w:p>
          <w:p w14:paraId="3A33CEEA" w14:textId="7095B980" w:rsidR="00C05881" w:rsidRDefault="00C05881" w:rsidP="00C05881">
            <w:pPr>
              <w:pStyle w:val="Brdtext"/>
              <w:rPr>
                <w:rFonts w:ascii="Calibri" w:hAnsi="Calibri"/>
                <w:color w:val="000000"/>
                <w:sz w:val="22"/>
                <w:szCs w:val="22"/>
              </w:rPr>
            </w:pPr>
          </w:p>
          <w:p w14:paraId="3AFA632E" w14:textId="32BBA2F8" w:rsidR="00C05881" w:rsidRDefault="00C05881" w:rsidP="00C05881">
            <w:pPr>
              <w:pStyle w:val="Brdtext"/>
              <w:rPr>
                <w:rFonts w:ascii="Calibri" w:hAnsi="Calibri"/>
                <w:color w:val="000000"/>
                <w:sz w:val="22"/>
                <w:szCs w:val="22"/>
              </w:rPr>
            </w:pPr>
          </w:p>
          <w:p w14:paraId="6367D3F7" w14:textId="213B9CB3" w:rsidR="00C05881" w:rsidRDefault="00C05881" w:rsidP="00C05881">
            <w:pPr>
              <w:pStyle w:val="Brdtext"/>
              <w:rPr>
                <w:rFonts w:ascii="Calibri" w:hAnsi="Calibri"/>
                <w:color w:val="000000"/>
                <w:sz w:val="22"/>
                <w:szCs w:val="22"/>
              </w:rPr>
            </w:pPr>
          </w:p>
          <w:p w14:paraId="75EF5F24" w14:textId="45EF8BDC" w:rsidR="00C05881" w:rsidRDefault="00C05881" w:rsidP="00C05881">
            <w:pPr>
              <w:spacing w:before="240" w:after="240"/>
              <w:rPr>
                <w:rFonts w:ascii="Calibri" w:hAnsi="Calibri"/>
                <w:b/>
                <w:bCs/>
                <w:color w:val="000000"/>
                <w:sz w:val="22"/>
                <w:szCs w:val="22"/>
              </w:rPr>
            </w:pPr>
            <w:r w:rsidRPr="005A2887">
              <w:rPr>
                <w:rFonts w:ascii="Calibri" w:hAnsi="Calibri"/>
                <w:b/>
                <w:bCs/>
                <w:color w:val="000000"/>
                <w:sz w:val="22"/>
                <w:szCs w:val="22"/>
              </w:rPr>
              <w:lastRenderedPageBreak/>
              <w:t>Forts</w:t>
            </w:r>
            <w:r>
              <w:rPr>
                <w:rFonts w:ascii="Calibri" w:hAnsi="Calibri"/>
                <w:b/>
                <w:bCs/>
                <w:color w:val="000000"/>
                <w:sz w:val="22"/>
                <w:szCs w:val="22"/>
              </w:rPr>
              <w:t>.</w:t>
            </w:r>
            <w:r w:rsidRPr="005A2887">
              <w:rPr>
                <w:rFonts w:ascii="Calibri" w:hAnsi="Calibri"/>
                <w:b/>
                <w:bCs/>
                <w:color w:val="000000"/>
                <w:sz w:val="22"/>
                <w:szCs w:val="22"/>
              </w:rPr>
              <w:t xml:space="preserve"> FF § </w:t>
            </w:r>
            <w:r w:rsidR="00C62ABF">
              <w:rPr>
                <w:rFonts w:ascii="Calibri" w:hAnsi="Calibri"/>
                <w:b/>
                <w:bCs/>
                <w:color w:val="000000"/>
                <w:sz w:val="22"/>
                <w:szCs w:val="22"/>
              </w:rPr>
              <w:t>5</w:t>
            </w:r>
          </w:p>
          <w:p w14:paraId="56A53EB8" w14:textId="3CD177F0" w:rsidR="00C05881" w:rsidRPr="00C05881" w:rsidRDefault="00C05881" w:rsidP="00C05881">
            <w:pPr>
              <w:pStyle w:val="Brdtext"/>
              <w:rPr>
                <w:rFonts w:ascii="Calibri" w:hAnsi="Calibri"/>
                <w:color w:val="000000"/>
                <w:sz w:val="22"/>
                <w:szCs w:val="22"/>
              </w:rPr>
            </w:pPr>
            <w:r w:rsidRPr="00C05881">
              <w:rPr>
                <w:rFonts w:ascii="Calibri" w:hAnsi="Calibri"/>
                <w:color w:val="000000"/>
                <w:sz w:val="22"/>
                <w:szCs w:val="22"/>
              </w:rPr>
              <w:t>I 2020 års fördjupade granskning ang</w:t>
            </w:r>
            <w:r>
              <w:rPr>
                <w:rFonts w:ascii="Calibri" w:hAnsi="Calibri"/>
                <w:color w:val="000000"/>
                <w:sz w:val="22"/>
                <w:szCs w:val="22"/>
              </w:rPr>
              <w:t>ående</w:t>
            </w:r>
            <w:r w:rsidRPr="00C05881">
              <w:rPr>
                <w:rFonts w:ascii="Calibri" w:hAnsi="Calibri"/>
                <w:color w:val="000000"/>
                <w:sz w:val="22"/>
                <w:szCs w:val="22"/>
              </w:rPr>
              <w:t xml:space="preserve"> styrande dokument rekommenderade revisorerna att det styrande dokumentet </w:t>
            </w:r>
            <w:r w:rsidRPr="00C05881">
              <w:rPr>
                <w:rFonts w:ascii="Calibri" w:hAnsi="Calibri"/>
                <w:i/>
                <w:iCs/>
                <w:color w:val="000000"/>
                <w:sz w:val="22"/>
                <w:szCs w:val="22"/>
              </w:rPr>
              <w:t xml:space="preserve">Förbundsbestämmelse 100 Hantering av styrande dokument </w:t>
            </w:r>
            <w:r w:rsidRPr="00C05881">
              <w:rPr>
                <w:rFonts w:ascii="Calibri" w:hAnsi="Calibri"/>
                <w:color w:val="000000"/>
                <w:sz w:val="22"/>
                <w:szCs w:val="22"/>
              </w:rPr>
              <w:t>bör fastställas i förbundsfullmäktige. En bearbetning av dokumentet har därefter skett så att bland annat praktiska rutiner har lyfts ut i bilagor. Förbundsfullmäktiges beslut avser huvuddokumentet, men av praktiska skäl hålls dokumentet samman i sin helhet med bilagor.</w:t>
            </w:r>
          </w:p>
          <w:p w14:paraId="4F3B0A9F" w14:textId="77777777" w:rsidR="001B1079" w:rsidRDefault="001B1079" w:rsidP="005427A8">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27135B5E" w14:textId="77777777" w:rsidR="001B1079" w:rsidRDefault="001B1079" w:rsidP="005427A8">
            <w:pPr>
              <w:pStyle w:val="Brdtext"/>
              <w:rPr>
                <w:rFonts w:ascii="Calibri" w:hAnsi="Calibri"/>
                <w:sz w:val="22"/>
                <w:szCs w:val="22"/>
              </w:rPr>
            </w:pPr>
            <w:r>
              <w:rPr>
                <w:rFonts w:ascii="Calibri" w:hAnsi="Calibri"/>
                <w:sz w:val="22"/>
                <w:szCs w:val="22"/>
              </w:rPr>
              <w:t>Enligt förbundsstyrelsens förslag:</w:t>
            </w:r>
          </w:p>
          <w:p w14:paraId="4CD7AF9F" w14:textId="57974E41" w:rsidR="001B1079" w:rsidRPr="00B44010" w:rsidRDefault="001B1079" w:rsidP="00343788">
            <w:pPr>
              <w:pStyle w:val="RSGlpandetext"/>
              <w:spacing w:after="120"/>
              <w:ind w:left="0"/>
              <w:rPr>
                <w:rFonts w:ascii="Calibri" w:hAnsi="Calibri"/>
                <w:color w:val="000000"/>
                <w:sz w:val="22"/>
                <w:szCs w:val="22"/>
              </w:rPr>
            </w:pPr>
            <w:r>
              <w:rPr>
                <w:rFonts w:ascii="Calibri" w:hAnsi="Calibri"/>
                <w:color w:val="000000"/>
                <w:sz w:val="22"/>
                <w:szCs w:val="22"/>
              </w:rPr>
              <w:t>Förbunds</w:t>
            </w:r>
            <w:r w:rsidRPr="00B44010">
              <w:rPr>
                <w:rFonts w:ascii="Calibri" w:hAnsi="Calibri"/>
                <w:color w:val="000000"/>
                <w:sz w:val="22"/>
                <w:szCs w:val="22"/>
              </w:rPr>
              <w:t>fullmäktige fastställ</w:t>
            </w:r>
            <w:r>
              <w:rPr>
                <w:rFonts w:ascii="Calibri" w:hAnsi="Calibri"/>
                <w:color w:val="000000"/>
                <w:sz w:val="22"/>
                <w:szCs w:val="22"/>
              </w:rPr>
              <w:t>er</w:t>
            </w:r>
            <w:r w:rsidRPr="00C05881">
              <w:rPr>
                <w:rFonts w:ascii="Calibri" w:hAnsi="Calibri"/>
                <w:i/>
                <w:iCs/>
                <w:color w:val="000000"/>
                <w:sz w:val="22"/>
                <w:szCs w:val="22"/>
              </w:rPr>
              <w:t xml:space="preserve"> </w:t>
            </w:r>
            <w:r w:rsidR="00C05881" w:rsidRPr="00C05881">
              <w:rPr>
                <w:rFonts w:ascii="Calibri" w:hAnsi="Calibri"/>
                <w:i/>
                <w:iCs/>
                <w:color w:val="000000"/>
                <w:sz w:val="22"/>
                <w:szCs w:val="22"/>
              </w:rPr>
              <w:t>Förbundsbestämmelse 100  ”Hantering av styrande dokument”.</w:t>
            </w:r>
          </w:p>
          <w:p w14:paraId="09794972" w14:textId="77777777" w:rsidR="001B1079" w:rsidRPr="00924103" w:rsidRDefault="001B1079" w:rsidP="005427A8">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2BE6A406" w14:textId="77777777" w:rsidR="00C67EBE" w:rsidRDefault="00C67EBE" w:rsidP="00C67EBE">
      <w:pPr>
        <w:pStyle w:val="Sidhuvud"/>
        <w:tabs>
          <w:tab w:val="left" w:pos="5040"/>
        </w:tabs>
        <w:rPr>
          <w:rFonts w:ascii="Calibri" w:hAnsi="Calibri"/>
        </w:rPr>
      </w:pPr>
    </w:p>
    <w:p w14:paraId="4A2F31A1" w14:textId="6CA34520" w:rsidR="006E1841" w:rsidRDefault="006E1841">
      <w:pPr>
        <w:spacing w:after="160" w:line="259" w:lineRule="auto"/>
        <w:rPr>
          <w:rFonts w:ascii="Calibri" w:hAnsi="Calibri"/>
        </w:rPr>
      </w:pPr>
      <w:r>
        <w:rPr>
          <w:rFonts w:ascii="Calibri" w:hAnsi="Calibri"/>
        </w:rPr>
        <w:br w:type="page"/>
      </w:r>
    </w:p>
    <w:p w14:paraId="4E9FD4A9" w14:textId="4A18CDD6" w:rsidR="00C67EBE" w:rsidRDefault="00C67EBE" w:rsidP="00C67EBE">
      <w:pPr>
        <w:rPr>
          <w:rFonts w:ascii="Calibri" w:hAnsi="Calibri"/>
        </w:rPr>
      </w:pPr>
    </w:p>
    <w:tbl>
      <w:tblPr>
        <w:tblW w:w="9322" w:type="dxa"/>
        <w:tblLook w:val="01E0" w:firstRow="1" w:lastRow="1" w:firstColumn="1" w:lastColumn="1" w:noHBand="0" w:noVBand="0"/>
      </w:tblPr>
      <w:tblGrid>
        <w:gridCol w:w="2088"/>
        <w:gridCol w:w="7234"/>
      </w:tblGrid>
      <w:tr w:rsidR="006E1841" w:rsidRPr="00B77E3E" w14:paraId="272FCC95" w14:textId="77777777" w:rsidTr="000134C6">
        <w:tc>
          <w:tcPr>
            <w:tcW w:w="2088" w:type="dxa"/>
          </w:tcPr>
          <w:p w14:paraId="7414F049" w14:textId="06B4194C" w:rsidR="006E1841" w:rsidRPr="00B77E3E" w:rsidRDefault="006E1841" w:rsidP="000134C6">
            <w:pPr>
              <w:pStyle w:val="Brdtext"/>
              <w:rPr>
                <w:rFonts w:ascii="Calibri" w:hAnsi="Calibri"/>
              </w:rPr>
            </w:pPr>
            <w:r w:rsidRPr="00B77E3E">
              <w:rPr>
                <w:rFonts w:ascii="Calibri" w:hAnsi="Calibri"/>
              </w:rPr>
              <w:br w:type="page"/>
            </w:r>
            <w:r w:rsidRPr="00FF6AD7">
              <w:rPr>
                <w:rFonts w:ascii="Calibri" w:hAnsi="Calibri"/>
                <w:color w:val="000000"/>
                <w:sz w:val="22"/>
                <w:szCs w:val="22"/>
              </w:rPr>
              <w:t>Dnr 0021/21</w:t>
            </w:r>
          </w:p>
        </w:tc>
        <w:tc>
          <w:tcPr>
            <w:tcW w:w="7234" w:type="dxa"/>
          </w:tcPr>
          <w:p w14:paraId="62530D3D" w14:textId="3FAD78D5" w:rsidR="006E1841" w:rsidRPr="006E1841" w:rsidRDefault="006E1841" w:rsidP="000134C6">
            <w:pPr>
              <w:pStyle w:val="Brdtext"/>
              <w:tabs>
                <w:tab w:val="left" w:pos="3438"/>
              </w:tabs>
              <w:rPr>
                <w:rFonts w:ascii="Calibri" w:hAnsi="Calibri"/>
                <w:b/>
                <w:bCs/>
                <w:sz w:val="22"/>
                <w:szCs w:val="22"/>
              </w:rPr>
            </w:pPr>
            <w:r w:rsidRPr="006E1841">
              <w:rPr>
                <w:rFonts w:ascii="Calibri" w:hAnsi="Calibri"/>
                <w:b/>
                <w:bCs/>
                <w:sz w:val="22"/>
                <w:szCs w:val="22"/>
              </w:rPr>
              <w:t xml:space="preserve">FF § </w:t>
            </w:r>
            <w:r w:rsidR="00C62ABF">
              <w:rPr>
                <w:rFonts w:ascii="Calibri" w:hAnsi="Calibri"/>
                <w:b/>
                <w:bCs/>
                <w:sz w:val="22"/>
                <w:szCs w:val="22"/>
              </w:rPr>
              <w:t>6</w:t>
            </w:r>
            <w:r w:rsidRPr="006E1841">
              <w:rPr>
                <w:rFonts w:ascii="Calibri" w:hAnsi="Calibri"/>
                <w:b/>
                <w:bCs/>
                <w:sz w:val="22"/>
                <w:szCs w:val="22"/>
              </w:rPr>
              <w:tab/>
            </w:r>
          </w:p>
        </w:tc>
      </w:tr>
      <w:tr w:rsidR="006E1841" w:rsidRPr="00BC0B0D" w14:paraId="0A392B98" w14:textId="77777777" w:rsidTr="000134C6">
        <w:trPr>
          <w:trHeight w:val="11308"/>
        </w:trPr>
        <w:tc>
          <w:tcPr>
            <w:tcW w:w="2088" w:type="dxa"/>
          </w:tcPr>
          <w:p w14:paraId="6FC8276C" w14:textId="77777777" w:rsidR="006E1841" w:rsidRPr="00A61ABB" w:rsidRDefault="006E1841" w:rsidP="00FF6AD7">
            <w:pPr>
              <w:pStyle w:val="Brdtext"/>
              <w:rPr>
                <w:rFonts w:ascii="Calibri" w:hAnsi="Calibri"/>
                <w:sz w:val="20"/>
                <w:szCs w:val="20"/>
              </w:rPr>
            </w:pPr>
          </w:p>
        </w:tc>
        <w:tc>
          <w:tcPr>
            <w:tcW w:w="7234" w:type="dxa"/>
          </w:tcPr>
          <w:p w14:paraId="66EC75DB" w14:textId="7442E7CF" w:rsidR="006E1841" w:rsidRPr="007B70DA" w:rsidRDefault="00C62ABF" w:rsidP="006E1841">
            <w:pPr>
              <w:pStyle w:val="Brdtext"/>
              <w:pBdr>
                <w:bottom w:val="single" w:sz="4" w:space="1" w:color="auto"/>
              </w:pBdr>
              <w:rPr>
                <w:rFonts w:ascii="Calibri" w:hAnsi="Calibri"/>
                <w:b/>
                <w:sz w:val="22"/>
                <w:szCs w:val="22"/>
              </w:rPr>
            </w:pPr>
            <w:r>
              <w:rPr>
                <w:rFonts w:ascii="Calibri" w:hAnsi="Calibri"/>
                <w:b/>
                <w:sz w:val="22"/>
                <w:szCs w:val="22"/>
              </w:rPr>
              <w:t xml:space="preserve">Policy och </w:t>
            </w:r>
            <w:r w:rsidR="00FF6AD7">
              <w:rPr>
                <w:rFonts w:ascii="Calibri" w:hAnsi="Calibri"/>
                <w:b/>
                <w:sz w:val="22"/>
                <w:szCs w:val="22"/>
              </w:rPr>
              <w:t xml:space="preserve">tillhörande </w:t>
            </w:r>
            <w:r>
              <w:rPr>
                <w:rFonts w:ascii="Calibri" w:hAnsi="Calibri"/>
                <w:b/>
                <w:sz w:val="22"/>
                <w:szCs w:val="22"/>
              </w:rPr>
              <w:t>riktlinje</w:t>
            </w:r>
            <w:r w:rsidR="00FF6AD7">
              <w:rPr>
                <w:rFonts w:ascii="Calibri" w:hAnsi="Calibri"/>
                <w:b/>
                <w:sz w:val="22"/>
                <w:szCs w:val="22"/>
              </w:rPr>
              <w:t>r</w:t>
            </w:r>
            <w:r>
              <w:rPr>
                <w:rFonts w:ascii="Calibri" w:hAnsi="Calibri"/>
                <w:b/>
                <w:sz w:val="22"/>
                <w:szCs w:val="22"/>
              </w:rPr>
              <w:t xml:space="preserve"> </w:t>
            </w:r>
            <w:r w:rsidR="00FF6AD7">
              <w:rPr>
                <w:rFonts w:ascii="Calibri" w:hAnsi="Calibri"/>
                <w:b/>
                <w:sz w:val="22"/>
                <w:szCs w:val="22"/>
              </w:rPr>
              <w:t xml:space="preserve">avseende </w:t>
            </w:r>
            <w:r>
              <w:rPr>
                <w:rFonts w:ascii="Calibri" w:hAnsi="Calibri"/>
                <w:b/>
                <w:sz w:val="22"/>
                <w:szCs w:val="22"/>
              </w:rPr>
              <w:t>digitalisering</w:t>
            </w:r>
            <w:r w:rsidR="00FF6AD7">
              <w:rPr>
                <w:rFonts w:ascii="Calibri" w:hAnsi="Calibri"/>
                <w:b/>
                <w:sz w:val="22"/>
                <w:szCs w:val="22"/>
              </w:rPr>
              <w:t xml:space="preserve"> inom RSG</w:t>
            </w:r>
          </w:p>
          <w:p w14:paraId="3E1F55A8" w14:textId="77777777" w:rsidR="006E1841" w:rsidRPr="000F7AFF" w:rsidRDefault="006E1841" w:rsidP="006E1841">
            <w:pPr>
              <w:pStyle w:val="Brdtext"/>
              <w:rPr>
                <w:rFonts w:ascii="Calibri" w:hAnsi="Calibri"/>
                <w:b/>
                <w:color w:val="000000"/>
                <w:sz w:val="22"/>
                <w:szCs w:val="22"/>
              </w:rPr>
            </w:pPr>
            <w:r w:rsidRPr="000F7AFF">
              <w:rPr>
                <w:rFonts w:ascii="Calibri" w:hAnsi="Calibri"/>
                <w:b/>
                <w:color w:val="000000"/>
                <w:sz w:val="22"/>
                <w:szCs w:val="22"/>
              </w:rPr>
              <w:t>Beslutsunderlag</w:t>
            </w:r>
          </w:p>
          <w:p w14:paraId="3903C6ED" w14:textId="73297E96" w:rsidR="00C62ABF" w:rsidRDefault="00C62ABF" w:rsidP="00C62ABF">
            <w:pPr>
              <w:pStyle w:val="Brdtext"/>
              <w:rPr>
                <w:rFonts w:ascii="Calibri" w:hAnsi="Calibri"/>
                <w:color w:val="000000"/>
                <w:sz w:val="22"/>
                <w:szCs w:val="22"/>
              </w:rPr>
            </w:pPr>
            <w:r>
              <w:rPr>
                <w:rFonts w:ascii="Calibri" w:hAnsi="Calibri"/>
                <w:color w:val="000000"/>
                <w:sz w:val="22"/>
                <w:szCs w:val="22"/>
              </w:rPr>
              <w:t xml:space="preserve">Förbundsstyrelsens beslut den 17 mars 2022 § </w:t>
            </w:r>
            <w:r w:rsidR="00FF6AD7">
              <w:rPr>
                <w:rFonts w:ascii="Calibri" w:hAnsi="Calibri"/>
                <w:color w:val="000000"/>
                <w:sz w:val="22"/>
                <w:szCs w:val="22"/>
              </w:rPr>
              <w:t>24</w:t>
            </w:r>
            <w:r>
              <w:rPr>
                <w:rFonts w:ascii="Calibri" w:hAnsi="Calibri"/>
                <w:color w:val="000000"/>
                <w:sz w:val="22"/>
                <w:szCs w:val="22"/>
              </w:rPr>
              <w:t>.</w:t>
            </w:r>
            <w:r>
              <w:rPr>
                <w:rFonts w:ascii="Calibri" w:hAnsi="Calibri"/>
                <w:color w:val="000000"/>
                <w:sz w:val="22"/>
                <w:szCs w:val="22"/>
              </w:rPr>
              <w:br/>
              <w:t>Förbundsd</w:t>
            </w:r>
            <w:r w:rsidRPr="00321D15">
              <w:rPr>
                <w:rFonts w:ascii="Calibri" w:hAnsi="Calibri"/>
                <w:color w:val="000000"/>
                <w:sz w:val="22"/>
                <w:szCs w:val="22"/>
              </w:rPr>
              <w:t>irekt</w:t>
            </w:r>
            <w:r>
              <w:rPr>
                <w:rFonts w:ascii="Calibri" w:hAnsi="Calibri"/>
                <w:color w:val="000000"/>
                <w:sz w:val="22"/>
                <w:szCs w:val="22"/>
              </w:rPr>
              <w:t>örens tjänsteutlåtande daterat den 2</w:t>
            </w:r>
            <w:r w:rsidR="00FF6AD7">
              <w:rPr>
                <w:rFonts w:ascii="Calibri" w:hAnsi="Calibri"/>
                <w:color w:val="000000"/>
                <w:sz w:val="22"/>
                <w:szCs w:val="22"/>
              </w:rPr>
              <w:t>8</w:t>
            </w:r>
            <w:r>
              <w:rPr>
                <w:rFonts w:ascii="Calibri" w:hAnsi="Calibri"/>
                <w:color w:val="000000"/>
                <w:sz w:val="22"/>
                <w:szCs w:val="22"/>
              </w:rPr>
              <w:t xml:space="preserve"> </w:t>
            </w:r>
            <w:r w:rsidR="00FF6AD7">
              <w:rPr>
                <w:rFonts w:ascii="Calibri" w:hAnsi="Calibri"/>
                <w:color w:val="000000"/>
                <w:sz w:val="22"/>
                <w:szCs w:val="22"/>
              </w:rPr>
              <w:t>februari 2022</w:t>
            </w:r>
            <w:r>
              <w:rPr>
                <w:rFonts w:ascii="Calibri" w:hAnsi="Calibri"/>
                <w:color w:val="000000"/>
                <w:sz w:val="22"/>
                <w:szCs w:val="22"/>
              </w:rPr>
              <w:t>.</w:t>
            </w:r>
          </w:p>
          <w:p w14:paraId="6770C874" w14:textId="77777777" w:rsidR="006E1841" w:rsidRDefault="006E1841" w:rsidP="006E1841">
            <w:pPr>
              <w:pStyle w:val="Brdtext"/>
              <w:rPr>
                <w:rFonts w:ascii="Calibri" w:hAnsi="Calibri"/>
                <w:b/>
                <w:color w:val="000000"/>
                <w:sz w:val="22"/>
                <w:szCs w:val="22"/>
              </w:rPr>
            </w:pPr>
            <w:r>
              <w:rPr>
                <w:rFonts w:ascii="Calibri" w:hAnsi="Calibri"/>
                <w:b/>
                <w:color w:val="000000"/>
                <w:sz w:val="22"/>
                <w:szCs w:val="22"/>
              </w:rPr>
              <w:t>Ärendet</w:t>
            </w:r>
          </w:p>
          <w:p w14:paraId="6B1E46D5" w14:textId="77777777" w:rsidR="00FF6AD7" w:rsidRPr="00FF6AD7" w:rsidRDefault="00FF6AD7" w:rsidP="00FF6AD7">
            <w:pPr>
              <w:pStyle w:val="Brdtext"/>
              <w:rPr>
                <w:rFonts w:ascii="Calibri" w:hAnsi="Calibri"/>
                <w:color w:val="000000"/>
                <w:sz w:val="22"/>
                <w:szCs w:val="22"/>
              </w:rPr>
            </w:pPr>
            <w:r w:rsidRPr="00FF6AD7">
              <w:rPr>
                <w:rFonts w:ascii="Calibri" w:hAnsi="Calibri"/>
                <w:color w:val="000000"/>
                <w:sz w:val="22"/>
                <w:szCs w:val="22"/>
              </w:rPr>
              <w:t>Räddningstjänsten Storgöteborg (RSG) har upprättat en Policy samt politisk riktlinje för digitalisering.</w:t>
            </w:r>
          </w:p>
          <w:p w14:paraId="0390468E" w14:textId="77777777" w:rsidR="00FF6AD7" w:rsidRPr="00FF6AD7" w:rsidRDefault="00FF6AD7" w:rsidP="00FF6AD7">
            <w:pPr>
              <w:pStyle w:val="Brdtext"/>
              <w:rPr>
                <w:rFonts w:ascii="Calibri" w:hAnsi="Calibri"/>
                <w:color w:val="000000"/>
                <w:sz w:val="22"/>
                <w:szCs w:val="22"/>
              </w:rPr>
            </w:pPr>
            <w:r w:rsidRPr="00FF6AD7">
              <w:rPr>
                <w:rFonts w:ascii="Calibri" w:hAnsi="Calibri"/>
                <w:color w:val="000000"/>
                <w:sz w:val="22"/>
                <w:szCs w:val="22"/>
              </w:rPr>
              <w:t xml:space="preserve">Digitalisering definieras i sammanhanget som verksamhetsutveckling, med stöd av digitala verktyg där det är lämpligt och skapar nytta. </w:t>
            </w:r>
          </w:p>
          <w:p w14:paraId="50EF5BB9" w14:textId="77777777" w:rsidR="00FF6AD7" w:rsidRPr="00FF6AD7" w:rsidRDefault="00FF6AD7" w:rsidP="00FF6AD7">
            <w:pPr>
              <w:pStyle w:val="Brdtext"/>
              <w:rPr>
                <w:rFonts w:ascii="Calibri" w:hAnsi="Calibri"/>
                <w:color w:val="000000"/>
                <w:sz w:val="22"/>
                <w:szCs w:val="22"/>
              </w:rPr>
            </w:pPr>
            <w:r w:rsidRPr="00FF6AD7">
              <w:rPr>
                <w:rFonts w:ascii="Calibri" w:hAnsi="Calibri"/>
                <w:color w:val="000000"/>
                <w:sz w:val="22"/>
                <w:szCs w:val="22"/>
              </w:rPr>
              <w:t xml:space="preserve">Den pågående digitala utvecklingen i samhället ställer ständigt nya krav på förbundets IT-, informations- och cybersäkerhet samt följsamhet mot lagar, förordningar och andra krav. </w:t>
            </w:r>
          </w:p>
          <w:p w14:paraId="099EB382" w14:textId="77777777" w:rsidR="00FF6AD7" w:rsidRPr="00FF6AD7" w:rsidRDefault="00FF6AD7" w:rsidP="00FF6AD7">
            <w:pPr>
              <w:pStyle w:val="Brdtext"/>
              <w:rPr>
                <w:rFonts w:ascii="Calibri" w:hAnsi="Calibri"/>
                <w:color w:val="000000"/>
                <w:sz w:val="22"/>
                <w:szCs w:val="22"/>
              </w:rPr>
            </w:pPr>
            <w:r w:rsidRPr="00FF6AD7">
              <w:rPr>
                <w:rFonts w:ascii="Calibri" w:hAnsi="Calibri"/>
                <w:color w:val="000000"/>
                <w:sz w:val="22"/>
                <w:szCs w:val="22"/>
              </w:rPr>
              <w:t xml:space="preserve">Förbundet ska ha förmåga att följa den digitala utvecklingen och genom den bidra till effektivisering och värde för vår organisation, allmänheten, våra invånare och de vi samarbetar med. Vi ska upprätthålla säkerhet, kontinuitet och efterlevnad av lagar och förordningar på ett ekonomiskt och miljömässigt hållbart sätt.  </w:t>
            </w:r>
          </w:p>
          <w:p w14:paraId="5E875D69" w14:textId="04684EFE" w:rsidR="006E1841" w:rsidRPr="00FF6AD7" w:rsidRDefault="00FF6AD7" w:rsidP="00FF6AD7">
            <w:pPr>
              <w:pStyle w:val="Brdtext"/>
            </w:pPr>
            <w:r w:rsidRPr="00FF6AD7">
              <w:rPr>
                <w:rFonts w:ascii="Calibri" w:hAnsi="Calibri"/>
                <w:color w:val="000000"/>
                <w:sz w:val="22"/>
                <w:szCs w:val="22"/>
              </w:rPr>
              <w:t>Policy för digitalisering beskriver styrande principer för Räddningstjänsten Storgöteborgs arbete med digitalisering och dess grundläggande möjliggörare, IT. Riktlinjen konkretiserar policyn och kommer på tjänstemannanivå konkretiseras ytterligare i förbundsbestämmelser och instruktione</w:t>
            </w:r>
            <w:r>
              <w:rPr>
                <w:rFonts w:ascii="Calibri" w:hAnsi="Calibri"/>
                <w:color w:val="000000"/>
                <w:sz w:val="22"/>
                <w:szCs w:val="22"/>
              </w:rPr>
              <w:t>r.</w:t>
            </w:r>
          </w:p>
          <w:p w14:paraId="1921457D" w14:textId="77777777" w:rsidR="006E1841" w:rsidRDefault="006E1841" w:rsidP="006E1841">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666654F2" w14:textId="77777777" w:rsidR="00FF6AD7" w:rsidRDefault="00FF6AD7" w:rsidP="00FF6AD7">
            <w:pPr>
              <w:pStyle w:val="Brdtext"/>
              <w:rPr>
                <w:rFonts w:ascii="Calibri" w:hAnsi="Calibri"/>
                <w:sz w:val="22"/>
                <w:szCs w:val="22"/>
              </w:rPr>
            </w:pPr>
            <w:r>
              <w:rPr>
                <w:rFonts w:ascii="Calibri" w:hAnsi="Calibri"/>
                <w:sz w:val="22"/>
                <w:szCs w:val="22"/>
              </w:rPr>
              <w:t>Enligt förbundsstyrelsens förslag:</w:t>
            </w:r>
          </w:p>
          <w:p w14:paraId="7ED5B1C9" w14:textId="4D689FEC" w:rsidR="00FF6AD7" w:rsidRDefault="00FF6AD7" w:rsidP="00FF6AD7">
            <w:pPr>
              <w:pStyle w:val="RSGlpandetext"/>
              <w:spacing w:after="120"/>
              <w:ind w:left="0"/>
              <w:rPr>
                <w:rFonts w:ascii="Calibri" w:hAnsi="Calibri"/>
                <w:i/>
                <w:iCs/>
                <w:color w:val="000000"/>
                <w:sz w:val="22"/>
                <w:szCs w:val="22"/>
              </w:rPr>
            </w:pPr>
            <w:r>
              <w:rPr>
                <w:rFonts w:ascii="Calibri" w:hAnsi="Calibri"/>
                <w:color w:val="000000"/>
                <w:sz w:val="22"/>
                <w:szCs w:val="22"/>
              </w:rPr>
              <w:t>Förbunds</w:t>
            </w:r>
            <w:r w:rsidRPr="00B44010">
              <w:rPr>
                <w:rFonts w:ascii="Calibri" w:hAnsi="Calibri"/>
                <w:color w:val="000000"/>
                <w:sz w:val="22"/>
                <w:szCs w:val="22"/>
              </w:rPr>
              <w:t>fullmäktige fastställ</w:t>
            </w:r>
            <w:r>
              <w:rPr>
                <w:rFonts w:ascii="Calibri" w:hAnsi="Calibri"/>
                <w:color w:val="000000"/>
                <w:sz w:val="22"/>
                <w:szCs w:val="22"/>
              </w:rPr>
              <w:t>er Policy och tillhörande riktlinjer avseende digitalisering</w:t>
            </w:r>
            <w:r w:rsidRPr="00C05881">
              <w:rPr>
                <w:rFonts w:ascii="Calibri" w:hAnsi="Calibri"/>
                <w:i/>
                <w:iCs/>
                <w:color w:val="000000"/>
                <w:sz w:val="22"/>
                <w:szCs w:val="22"/>
              </w:rPr>
              <w:t>.</w:t>
            </w:r>
          </w:p>
          <w:p w14:paraId="318D30FD" w14:textId="77777777" w:rsidR="00CD0FAD" w:rsidRPr="004F7089" w:rsidRDefault="00CD0FAD" w:rsidP="00CD0FAD">
            <w:pPr>
              <w:pStyle w:val="Brdtext"/>
              <w:jc w:val="both"/>
              <w:rPr>
                <w:rFonts w:ascii="Calibri" w:hAnsi="Calibri"/>
                <w:color w:val="000000"/>
                <w:sz w:val="22"/>
                <w:szCs w:val="22"/>
              </w:rPr>
            </w:pPr>
            <w:r w:rsidRPr="004F7089">
              <w:rPr>
                <w:rFonts w:ascii="Calibri" w:hAnsi="Calibri"/>
                <w:color w:val="000000"/>
                <w:sz w:val="22"/>
                <w:szCs w:val="22"/>
              </w:rPr>
              <w:t>Förbundsfullmäktige delegerar till förbundsstyrelsen att fatta beslut om ändring av riktlinje, om ändringen inte är av principiell beskaffenhet eller på annat sätt av större vikt. Ändringar ska återrapporteras till förbundsfullmäktige skriftligt.</w:t>
            </w:r>
          </w:p>
          <w:p w14:paraId="63749306" w14:textId="77777777" w:rsidR="006E1841" w:rsidRPr="00BC0B0D" w:rsidRDefault="006E1841" w:rsidP="000134C6">
            <w:pPr>
              <w:pStyle w:val="Brdtext"/>
              <w:rPr>
                <w:rFonts w:ascii="Calibri" w:hAnsi="Calibri"/>
                <w:sz w:val="22"/>
                <w:szCs w:val="22"/>
              </w:rPr>
            </w:pPr>
            <w:r w:rsidRPr="00BC0B0D">
              <w:rPr>
                <w:rFonts w:ascii="Calibri" w:hAnsi="Calibri"/>
                <w:sz w:val="22"/>
                <w:szCs w:val="22"/>
              </w:rPr>
              <w:t>_____</w:t>
            </w:r>
          </w:p>
        </w:tc>
      </w:tr>
    </w:tbl>
    <w:p w14:paraId="7DB80CA2" w14:textId="18C99006" w:rsidR="006E1841" w:rsidRDefault="006E1841">
      <w:pPr>
        <w:spacing w:after="160" w:line="259" w:lineRule="auto"/>
        <w:rPr>
          <w:rFonts w:ascii="Calibri" w:hAnsi="Calibri"/>
        </w:rPr>
      </w:pPr>
      <w:r>
        <w:rPr>
          <w:rFonts w:ascii="Calibri" w:hAnsi="Calibri"/>
        </w:rPr>
        <w:br w:type="page"/>
      </w:r>
    </w:p>
    <w:p w14:paraId="3B98B619" w14:textId="77777777" w:rsidR="00380D78" w:rsidRDefault="00380D78"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6BFA1865" w14:textId="77777777" w:rsidTr="004C3F44">
        <w:tc>
          <w:tcPr>
            <w:tcW w:w="2060" w:type="dxa"/>
          </w:tcPr>
          <w:p w14:paraId="327AB7ED" w14:textId="77777777" w:rsidR="00C67EBE" w:rsidRDefault="00C67EBE" w:rsidP="004C3F44">
            <w:pPr>
              <w:pStyle w:val="Brdtext"/>
              <w:rPr>
                <w:rFonts w:ascii="Calibri" w:hAnsi="Calibri"/>
              </w:rPr>
            </w:pPr>
          </w:p>
        </w:tc>
        <w:tc>
          <w:tcPr>
            <w:tcW w:w="7010" w:type="dxa"/>
          </w:tcPr>
          <w:p w14:paraId="28EECB4D" w14:textId="77777777" w:rsidR="00C67EBE" w:rsidRPr="00990104" w:rsidRDefault="00C67EBE" w:rsidP="004C3F44">
            <w:pPr>
              <w:pStyle w:val="Brdtext"/>
              <w:tabs>
                <w:tab w:val="left" w:pos="3375"/>
              </w:tabs>
              <w:rPr>
                <w:rFonts w:ascii="Calibri" w:hAnsi="Calibri"/>
                <w:b/>
                <w:sz w:val="22"/>
                <w:szCs w:val="22"/>
              </w:rPr>
            </w:pPr>
            <w:r>
              <w:rPr>
                <w:rFonts w:ascii="Calibri" w:hAnsi="Calibri"/>
                <w:b/>
                <w:sz w:val="22"/>
                <w:szCs w:val="22"/>
              </w:rPr>
              <w:t>Anmälningsärende</w:t>
            </w:r>
          </w:p>
        </w:tc>
      </w:tr>
      <w:tr w:rsidR="00C67EBE" w:rsidRPr="00944198" w14:paraId="0445BD6D" w14:textId="77777777" w:rsidTr="004C3F44">
        <w:tc>
          <w:tcPr>
            <w:tcW w:w="2060" w:type="dxa"/>
          </w:tcPr>
          <w:p w14:paraId="7486C935" w14:textId="790FA5B2" w:rsidR="00C67EBE" w:rsidRPr="00A61ABB" w:rsidRDefault="00C67EBE" w:rsidP="004C3F44">
            <w:pPr>
              <w:pStyle w:val="Brdtext"/>
              <w:rPr>
                <w:rFonts w:ascii="Calibri" w:hAnsi="Calibri"/>
              </w:rPr>
            </w:pPr>
            <w:r>
              <w:rPr>
                <w:rFonts w:ascii="Calibri" w:hAnsi="Calibri"/>
              </w:rPr>
              <w:br w:type="page"/>
            </w:r>
            <w:r w:rsidR="00E45A54" w:rsidRPr="0014642A">
              <w:rPr>
                <w:rFonts w:ascii="Calibri" w:hAnsi="Calibri"/>
                <w:color w:val="000000"/>
                <w:sz w:val="22"/>
                <w:szCs w:val="22"/>
              </w:rPr>
              <w:t xml:space="preserve">Dnr </w:t>
            </w:r>
            <w:r w:rsidR="005A2887">
              <w:rPr>
                <w:rFonts w:ascii="Calibri" w:hAnsi="Calibri"/>
                <w:color w:val="000000"/>
                <w:sz w:val="22"/>
                <w:szCs w:val="22"/>
              </w:rPr>
              <w:t>00</w:t>
            </w:r>
            <w:r w:rsidR="00D66C9E">
              <w:rPr>
                <w:rFonts w:ascii="Calibri" w:hAnsi="Calibri"/>
                <w:color w:val="000000"/>
                <w:sz w:val="22"/>
                <w:szCs w:val="22"/>
              </w:rPr>
              <w:t>0</w:t>
            </w:r>
            <w:r w:rsidR="005A2887">
              <w:rPr>
                <w:rFonts w:ascii="Calibri" w:hAnsi="Calibri"/>
                <w:color w:val="000000"/>
                <w:sz w:val="22"/>
                <w:szCs w:val="22"/>
              </w:rPr>
              <w:t>1/2</w:t>
            </w:r>
            <w:r w:rsidR="00D66C9E">
              <w:rPr>
                <w:rFonts w:ascii="Calibri" w:hAnsi="Calibri"/>
                <w:color w:val="000000"/>
                <w:sz w:val="22"/>
                <w:szCs w:val="22"/>
              </w:rPr>
              <w:t>1</w:t>
            </w:r>
          </w:p>
        </w:tc>
        <w:tc>
          <w:tcPr>
            <w:tcW w:w="7010" w:type="dxa"/>
          </w:tcPr>
          <w:p w14:paraId="71E1F375" w14:textId="51E396D6" w:rsidR="00C67EBE" w:rsidRPr="00944198" w:rsidRDefault="0014642A" w:rsidP="004C3F44">
            <w:pPr>
              <w:pStyle w:val="Brdtext"/>
              <w:tabs>
                <w:tab w:val="left" w:pos="3375"/>
              </w:tabs>
              <w:rPr>
                <w:rFonts w:ascii="Calibri" w:hAnsi="Calibri"/>
                <w:sz w:val="22"/>
                <w:szCs w:val="22"/>
              </w:rPr>
            </w:pPr>
            <w:r>
              <w:rPr>
                <w:rFonts w:ascii="Calibri" w:hAnsi="Calibri"/>
                <w:b/>
                <w:sz w:val="22"/>
                <w:szCs w:val="22"/>
              </w:rPr>
              <w:t xml:space="preserve">FF </w:t>
            </w:r>
            <w:r w:rsidR="00C67EBE" w:rsidRPr="00990104">
              <w:rPr>
                <w:rFonts w:ascii="Calibri" w:hAnsi="Calibri"/>
                <w:b/>
                <w:sz w:val="22"/>
                <w:szCs w:val="22"/>
              </w:rPr>
              <w:t xml:space="preserve">§ </w:t>
            </w:r>
            <w:r w:rsidR="00D66C9E">
              <w:rPr>
                <w:rFonts w:ascii="Calibri" w:hAnsi="Calibri"/>
                <w:b/>
                <w:sz w:val="22"/>
                <w:szCs w:val="22"/>
              </w:rPr>
              <w:t>7</w:t>
            </w:r>
            <w:r w:rsidR="00C67EBE">
              <w:rPr>
                <w:rFonts w:ascii="Calibri" w:hAnsi="Calibri"/>
                <w:sz w:val="22"/>
                <w:szCs w:val="22"/>
              </w:rPr>
              <w:tab/>
            </w:r>
          </w:p>
        </w:tc>
      </w:tr>
      <w:tr w:rsidR="00C67EBE" w:rsidRPr="00924103" w14:paraId="126D84D6" w14:textId="77777777" w:rsidTr="004C3F44">
        <w:trPr>
          <w:trHeight w:val="11308"/>
        </w:trPr>
        <w:tc>
          <w:tcPr>
            <w:tcW w:w="2060" w:type="dxa"/>
          </w:tcPr>
          <w:p w14:paraId="0280C40F" w14:textId="77777777" w:rsidR="00C67EBE" w:rsidRPr="00A61ABB" w:rsidRDefault="00C67EBE" w:rsidP="004C3F44">
            <w:pPr>
              <w:pStyle w:val="Brdtext"/>
              <w:rPr>
                <w:rFonts w:ascii="Calibri" w:hAnsi="Calibri"/>
                <w:sz w:val="20"/>
                <w:szCs w:val="20"/>
              </w:rPr>
            </w:pPr>
          </w:p>
        </w:tc>
        <w:tc>
          <w:tcPr>
            <w:tcW w:w="7010" w:type="dxa"/>
          </w:tcPr>
          <w:p w14:paraId="6D88AA8D" w14:textId="5D68BAE7" w:rsidR="00C67EBE" w:rsidRPr="007B70DA" w:rsidRDefault="00C67EBE" w:rsidP="005A2887">
            <w:pPr>
              <w:pStyle w:val="Brdtext"/>
              <w:pBdr>
                <w:bottom w:val="single" w:sz="4" w:space="1" w:color="auto"/>
              </w:pBdr>
              <w:spacing w:after="0"/>
              <w:rPr>
                <w:rFonts w:ascii="Calibri" w:hAnsi="Calibri"/>
                <w:b/>
                <w:sz w:val="22"/>
                <w:szCs w:val="22"/>
              </w:rPr>
            </w:pPr>
            <w:r>
              <w:rPr>
                <w:rFonts w:ascii="Calibri" w:hAnsi="Calibri"/>
                <w:b/>
                <w:sz w:val="22"/>
                <w:szCs w:val="22"/>
              </w:rPr>
              <w:t>Revisionsrapport: G</w:t>
            </w:r>
            <w:r w:rsidR="005A2887">
              <w:rPr>
                <w:rFonts w:ascii="Calibri" w:hAnsi="Calibri"/>
                <w:b/>
                <w:sz w:val="22"/>
                <w:szCs w:val="22"/>
              </w:rPr>
              <w:t>rundläggande g</w:t>
            </w:r>
            <w:r>
              <w:rPr>
                <w:rFonts w:ascii="Calibri" w:hAnsi="Calibri"/>
                <w:b/>
                <w:sz w:val="22"/>
                <w:szCs w:val="22"/>
              </w:rPr>
              <w:t xml:space="preserve">ranskning </w:t>
            </w:r>
            <w:r w:rsidR="005A2887">
              <w:rPr>
                <w:rFonts w:ascii="Calibri" w:hAnsi="Calibri"/>
                <w:b/>
                <w:sz w:val="22"/>
                <w:szCs w:val="22"/>
              </w:rPr>
              <w:t>202</w:t>
            </w:r>
            <w:r w:rsidR="00D66C9E">
              <w:rPr>
                <w:rFonts w:ascii="Calibri" w:hAnsi="Calibri"/>
                <w:b/>
                <w:sz w:val="22"/>
                <w:szCs w:val="22"/>
              </w:rPr>
              <w:t>1</w:t>
            </w:r>
          </w:p>
          <w:p w14:paraId="2F03D5A4" w14:textId="5D0365B0" w:rsidR="00C67EBE" w:rsidRPr="00B17EA2" w:rsidRDefault="0014642A" w:rsidP="0064482B">
            <w:pPr>
              <w:pStyle w:val="Brdtext"/>
              <w:spacing w:before="240"/>
              <w:rPr>
                <w:rFonts w:ascii="Calibri" w:hAnsi="Calibri"/>
                <w:b/>
                <w:color w:val="000000"/>
                <w:sz w:val="22"/>
                <w:szCs w:val="22"/>
              </w:rPr>
            </w:pPr>
            <w:r w:rsidRPr="00B17EA2">
              <w:rPr>
                <w:rFonts w:ascii="Calibri" w:hAnsi="Calibri"/>
                <w:b/>
                <w:color w:val="000000"/>
                <w:sz w:val="22"/>
                <w:szCs w:val="22"/>
              </w:rPr>
              <w:t>Underlag</w:t>
            </w:r>
          </w:p>
          <w:p w14:paraId="4127B624" w14:textId="6CF72B46" w:rsidR="00C67EBE" w:rsidRPr="00B17EA2" w:rsidRDefault="00C67EBE" w:rsidP="004C3F44">
            <w:pPr>
              <w:pStyle w:val="Brdtext"/>
              <w:rPr>
                <w:rFonts w:ascii="Calibri" w:hAnsi="Calibri"/>
                <w:color w:val="000000"/>
                <w:sz w:val="22"/>
                <w:szCs w:val="22"/>
              </w:rPr>
            </w:pPr>
            <w:r w:rsidRPr="00B17EA2">
              <w:rPr>
                <w:rFonts w:ascii="Calibri" w:hAnsi="Calibri"/>
                <w:color w:val="000000"/>
                <w:sz w:val="22"/>
                <w:szCs w:val="22"/>
              </w:rPr>
              <w:t xml:space="preserve">Revisionsrapport: </w:t>
            </w:r>
            <w:r w:rsidR="005A2887" w:rsidRPr="00B17EA2">
              <w:rPr>
                <w:rFonts w:ascii="Calibri" w:hAnsi="Calibri"/>
                <w:color w:val="000000"/>
                <w:sz w:val="22"/>
                <w:szCs w:val="22"/>
              </w:rPr>
              <w:t>Grundläggande granskning Räddningstjänsten Storgöteborg 202</w:t>
            </w:r>
            <w:r w:rsidR="00B17EA2" w:rsidRPr="00B17EA2">
              <w:rPr>
                <w:rFonts w:ascii="Calibri" w:hAnsi="Calibri"/>
                <w:color w:val="000000"/>
                <w:sz w:val="22"/>
                <w:szCs w:val="22"/>
              </w:rPr>
              <w:t>1</w:t>
            </w:r>
          </w:p>
          <w:p w14:paraId="2B835A72" w14:textId="77777777" w:rsidR="00C67EBE" w:rsidRDefault="00C67EBE" w:rsidP="004C3F44">
            <w:pPr>
              <w:pStyle w:val="Brdtext"/>
              <w:spacing w:before="240"/>
              <w:rPr>
                <w:rFonts w:ascii="Calibri" w:hAnsi="Calibri"/>
                <w:b/>
                <w:color w:val="000000"/>
                <w:sz w:val="22"/>
                <w:szCs w:val="22"/>
              </w:rPr>
            </w:pPr>
            <w:r w:rsidRPr="00B17EA2">
              <w:rPr>
                <w:rFonts w:ascii="Calibri" w:hAnsi="Calibri"/>
                <w:b/>
                <w:color w:val="000000"/>
                <w:sz w:val="22"/>
                <w:szCs w:val="22"/>
              </w:rPr>
              <w:t>Ärendet</w:t>
            </w:r>
          </w:p>
          <w:p w14:paraId="5EF60014" w14:textId="77777777" w:rsidR="00B17EA2" w:rsidRPr="00B17EA2" w:rsidRDefault="00B17EA2" w:rsidP="00B17EA2">
            <w:pPr>
              <w:rPr>
                <w:rFonts w:asciiTheme="minorHAnsi" w:eastAsiaTheme="minorHAnsi" w:hAnsiTheme="minorHAnsi"/>
                <w:color w:val="000000"/>
                <w:sz w:val="22"/>
                <w:szCs w:val="22"/>
                <w:lang w:eastAsia="en-US"/>
              </w:rPr>
            </w:pPr>
            <w:r w:rsidRPr="00B17EA2">
              <w:rPr>
                <w:rFonts w:asciiTheme="minorHAnsi" w:eastAsiaTheme="minorHAnsi" w:hAnsiTheme="minorHAnsi"/>
                <w:color w:val="000000"/>
                <w:sz w:val="22"/>
                <w:szCs w:val="22"/>
                <w:lang w:eastAsia="en-US"/>
              </w:rPr>
              <w:t xml:space="preserve">På uppdrag av de förtroendevalda revisorerna i Räddningstjänstförbundet Storgöteborg har </w:t>
            </w:r>
            <w:proofErr w:type="spellStart"/>
            <w:r w:rsidRPr="00B17EA2">
              <w:rPr>
                <w:rFonts w:asciiTheme="minorHAnsi" w:eastAsiaTheme="minorHAnsi" w:hAnsiTheme="minorHAnsi"/>
                <w:color w:val="000000"/>
                <w:sz w:val="22"/>
                <w:szCs w:val="22"/>
                <w:lang w:eastAsia="en-US"/>
              </w:rPr>
              <w:t>PwC</w:t>
            </w:r>
            <w:proofErr w:type="spellEnd"/>
            <w:r w:rsidRPr="00B17EA2">
              <w:rPr>
                <w:rFonts w:asciiTheme="minorHAnsi" w:eastAsiaTheme="minorHAnsi" w:hAnsiTheme="minorHAnsi"/>
                <w:color w:val="000000"/>
                <w:sz w:val="22"/>
                <w:szCs w:val="22"/>
                <w:lang w:eastAsia="en-US"/>
              </w:rPr>
              <w:t xml:space="preserve"> genomfört en översiktlig granskning utifrån följande revisionsfråga: Har förbundsstyrelsens förvaltning skett på ett ändamålsenligt och från ekonomisk synpunkt tillfredsställande sätt samt med tillräcklig intern kontroll? </w:t>
            </w:r>
          </w:p>
          <w:p w14:paraId="1E6DEE76" w14:textId="77777777" w:rsidR="00B17EA2" w:rsidRPr="00B17EA2" w:rsidRDefault="00B17EA2" w:rsidP="00B17EA2">
            <w:pPr>
              <w:rPr>
                <w:rFonts w:asciiTheme="minorHAnsi" w:eastAsiaTheme="minorHAnsi" w:hAnsiTheme="minorHAnsi"/>
                <w:color w:val="000000"/>
                <w:sz w:val="22"/>
                <w:szCs w:val="22"/>
                <w:lang w:eastAsia="en-US"/>
              </w:rPr>
            </w:pPr>
            <w:r w:rsidRPr="00B17EA2">
              <w:rPr>
                <w:rFonts w:asciiTheme="minorHAnsi" w:eastAsiaTheme="minorHAnsi" w:hAnsiTheme="minorHAnsi"/>
                <w:color w:val="000000"/>
                <w:sz w:val="22"/>
                <w:szCs w:val="22"/>
                <w:lang w:eastAsia="en-US"/>
              </w:rPr>
              <w:t>Inom ramen för granskningen har även en uppföljning skett av tidigare genomförda granskningar avseende ”styrande dokument för förbundets verksamhet” respektive ”efterlevnad av lagstiftning inom yttre miljö”.</w:t>
            </w:r>
          </w:p>
          <w:p w14:paraId="7A61ED9F" w14:textId="77777777" w:rsidR="00B17EA2" w:rsidRPr="00B17EA2" w:rsidRDefault="00B17EA2" w:rsidP="00B17EA2">
            <w:pPr>
              <w:rPr>
                <w:rFonts w:asciiTheme="minorHAnsi" w:eastAsiaTheme="minorHAnsi" w:hAnsiTheme="minorHAnsi"/>
                <w:color w:val="000000"/>
                <w:sz w:val="22"/>
                <w:szCs w:val="22"/>
                <w:lang w:eastAsia="en-US"/>
              </w:rPr>
            </w:pPr>
            <w:r w:rsidRPr="00B17EA2">
              <w:rPr>
                <w:rFonts w:asciiTheme="minorHAnsi" w:eastAsiaTheme="minorHAnsi" w:hAnsiTheme="minorHAnsi"/>
                <w:color w:val="000000"/>
                <w:sz w:val="22"/>
                <w:szCs w:val="22"/>
                <w:lang w:eastAsia="en-US"/>
              </w:rPr>
              <w:t xml:space="preserve">Utifrån genomförd granskning konstaterar revisorerna att verksamhetsmässig måluppfyllelse i huvudsak följs upp i årsberättelse med bilaga. Under 2021 har tre av tio mål uppnåtts i och den trendmässiga utvecklingen är positiv. </w:t>
            </w:r>
          </w:p>
          <w:p w14:paraId="19E5D4EA" w14:textId="77777777" w:rsidR="00B17EA2" w:rsidRPr="00B17EA2" w:rsidRDefault="00B17EA2" w:rsidP="00B17EA2">
            <w:pPr>
              <w:rPr>
                <w:rFonts w:asciiTheme="minorHAnsi" w:eastAsiaTheme="minorHAnsi" w:hAnsiTheme="minorHAnsi"/>
                <w:color w:val="000000"/>
                <w:sz w:val="22"/>
                <w:szCs w:val="22"/>
                <w:lang w:eastAsia="en-US"/>
              </w:rPr>
            </w:pPr>
            <w:r w:rsidRPr="00B17EA2">
              <w:rPr>
                <w:rFonts w:asciiTheme="minorHAnsi" w:eastAsiaTheme="minorHAnsi" w:hAnsiTheme="minorHAnsi"/>
                <w:color w:val="000000"/>
                <w:sz w:val="22"/>
                <w:szCs w:val="22"/>
                <w:lang w:eastAsia="en-US"/>
              </w:rPr>
              <w:t>Revisorernas sammanfattande bedömning är att förbundsstyrelsen delvis har vidtagit tillräckliga åtgärder med anledning av de rekommendationer som revisorerna lämnat i samband med tidigare granskningar.</w:t>
            </w:r>
          </w:p>
          <w:p w14:paraId="2125DB11" w14:textId="77777777" w:rsidR="00B17EA2" w:rsidRPr="00B17EA2" w:rsidRDefault="00B17EA2" w:rsidP="00B17EA2">
            <w:pPr>
              <w:rPr>
                <w:rFonts w:asciiTheme="minorHAnsi" w:eastAsiaTheme="minorHAnsi" w:hAnsiTheme="minorHAnsi"/>
                <w:color w:val="000000"/>
                <w:sz w:val="22"/>
                <w:szCs w:val="22"/>
                <w:lang w:eastAsia="en-US"/>
              </w:rPr>
            </w:pPr>
            <w:r w:rsidRPr="00B17EA2">
              <w:rPr>
                <w:rFonts w:asciiTheme="minorHAnsi" w:eastAsiaTheme="minorHAnsi" w:hAnsiTheme="minorHAnsi"/>
                <w:color w:val="000000"/>
                <w:sz w:val="22"/>
                <w:szCs w:val="22"/>
                <w:lang w:eastAsia="en-US"/>
              </w:rPr>
              <w:t>I bifogad rapport framgår gjorda iakttagelser och revisorernas bedömningar och rekommendationer. Revisionen översänder granskningen till förbundsstyrelsen för kännedom och yttrande. Revisorerna önskar styrelsens svar senast den 10 juni 2022.</w:t>
            </w:r>
          </w:p>
          <w:p w14:paraId="1BC0EECE" w14:textId="77777777" w:rsidR="00C67EBE" w:rsidRDefault="00C67EBE" w:rsidP="004C3F44">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539605D7" w14:textId="77777777" w:rsidR="00C67EBE" w:rsidRDefault="00C67EBE" w:rsidP="004C3F44">
            <w:pPr>
              <w:pStyle w:val="Brdtext"/>
              <w:rPr>
                <w:rFonts w:asciiTheme="minorHAnsi" w:eastAsiaTheme="minorHAnsi" w:hAnsiTheme="minorHAnsi"/>
                <w:color w:val="000000"/>
                <w:lang w:eastAsia="en-US"/>
              </w:rPr>
            </w:pPr>
            <w:r>
              <w:rPr>
                <w:rFonts w:asciiTheme="minorHAnsi" w:eastAsiaTheme="minorHAnsi" w:hAnsiTheme="minorHAnsi"/>
                <w:color w:val="000000"/>
                <w:sz w:val="22"/>
                <w:szCs w:val="22"/>
                <w:lang w:eastAsia="en-US"/>
              </w:rPr>
              <w:t xml:space="preserve">Förbundsfullmäktige </w:t>
            </w:r>
            <w:r w:rsidR="00712C20">
              <w:rPr>
                <w:rFonts w:asciiTheme="minorHAnsi" w:eastAsiaTheme="minorHAnsi" w:hAnsiTheme="minorHAnsi"/>
                <w:color w:val="000000"/>
                <w:sz w:val="22"/>
                <w:szCs w:val="22"/>
                <w:lang w:eastAsia="en-US"/>
              </w:rPr>
              <w:t>antecknar mottagandet av</w:t>
            </w:r>
            <w:r>
              <w:rPr>
                <w:rFonts w:asciiTheme="minorHAnsi" w:eastAsiaTheme="minorHAnsi" w:hAnsiTheme="minorHAnsi"/>
                <w:color w:val="000000"/>
                <w:sz w:val="22"/>
                <w:szCs w:val="22"/>
                <w:lang w:eastAsia="en-US"/>
              </w:rPr>
              <w:t xml:space="preserve"> rapporten</w:t>
            </w:r>
            <w:r w:rsidRPr="009B4B99">
              <w:rPr>
                <w:rFonts w:asciiTheme="minorHAnsi" w:eastAsiaTheme="minorHAnsi" w:hAnsiTheme="minorHAnsi"/>
                <w:color w:val="000000"/>
                <w:sz w:val="22"/>
                <w:szCs w:val="22"/>
                <w:lang w:eastAsia="en-US"/>
              </w:rPr>
              <w:t>.</w:t>
            </w:r>
          </w:p>
          <w:p w14:paraId="3D6ADB01" w14:textId="77777777" w:rsidR="00C67EBE" w:rsidRPr="00F7513C" w:rsidRDefault="00C67EBE" w:rsidP="004C3F44"/>
          <w:p w14:paraId="47607D4B" w14:textId="77777777" w:rsidR="00C67EBE"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p w14:paraId="5BB38E78" w14:textId="77777777" w:rsidR="00C67EBE" w:rsidRPr="00924103" w:rsidRDefault="00C67EBE" w:rsidP="004C3F44">
            <w:pPr>
              <w:pStyle w:val="Brdtext"/>
              <w:rPr>
                <w:rFonts w:ascii="Calibri" w:hAnsi="Calibri"/>
                <w:sz w:val="22"/>
                <w:szCs w:val="22"/>
              </w:rPr>
            </w:pPr>
          </w:p>
        </w:tc>
      </w:tr>
    </w:tbl>
    <w:p w14:paraId="0E8DC728" w14:textId="77777777" w:rsidR="00C67EBE" w:rsidRDefault="00C67EBE" w:rsidP="00C67EBE">
      <w:pPr>
        <w:rPr>
          <w:rFonts w:ascii="Calibri" w:hAnsi="Calibri"/>
        </w:rPr>
      </w:pPr>
    </w:p>
    <w:tbl>
      <w:tblPr>
        <w:tblW w:w="0" w:type="auto"/>
        <w:tblLook w:val="01E0" w:firstRow="1" w:lastRow="1" w:firstColumn="1" w:lastColumn="1" w:noHBand="0" w:noVBand="0"/>
      </w:tblPr>
      <w:tblGrid>
        <w:gridCol w:w="2060"/>
        <w:gridCol w:w="7010"/>
      </w:tblGrid>
      <w:tr w:rsidR="00C67EBE" w:rsidRPr="00944198" w14:paraId="5B6D67EB" w14:textId="77777777" w:rsidTr="001542EC">
        <w:trPr>
          <w:trHeight w:val="367"/>
        </w:trPr>
        <w:tc>
          <w:tcPr>
            <w:tcW w:w="2060" w:type="dxa"/>
          </w:tcPr>
          <w:p w14:paraId="4CCA4181" w14:textId="643FDC81" w:rsidR="00C67EBE" w:rsidRPr="00A61ABB" w:rsidRDefault="00C67EBE" w:rsidP="004C3F44">
            <w:pPr>
              <w:pStyle w:val="Brdtext"/>
              <w:rPr>
                <w:rFonts w:ascii="Calibri" w:hAnsi="Calibri"/>
              </w:rPr>
            </w:pPr>
            <w:r>
              <w:rPr>
                <w:rFonts w:ascii="Calibri" w:hAnsi="Calibri"/>
              </w:rPr>
              <w:br w:type="page"/>
            </w:r>
          </w:p>
        </w:tc>
        <w:tc>
          <w:tcPr>
            <w:tcW w:w="7010" w:type="dxa"/>
          </w:tcPr>
          <w:p w14:paraId="063FDF7D" w14:textId="7DF9690C" w:rsidR="00C67EBE" w:rsidRPr="00944198" w:rsidRDefault="00B17EA2" w:rsidP="004C3F44">
            <w:pPr>
              <w:pStyle w:val="Brdtext"/>
              <w:tabs>
                <w:tab w:val="left" w:pos="3375"/>
              </w:tabs>
              <w:rPr>
                <w:rFonts w:ascii="Calibri" w:hAnsi="Calibri"/>
                <w:sz w:val="22"/>
                <w:szCs w:val="22"/>
              </w:rPr>
            </w:pPr>
            <w:r>
              <w:rPr>
                <w:rFonts w:ascii="Calibri" w:hAnsi="Calibri"/>
                <w:b/>
                <w:sz w:val="22"/>
                <w:szCs w:val="22"/>
              </w:rPr>
              <w:t>Information</w:t>
            </w:r>
            <w:r w:rsidR="00C67EBE">
              <w:rPr>
                <w:rFonts w:ascii="Calibri" w:hAnsi="Calibri"/>
                <w:sz w:val="22"/>
                <w:szCs w:val="22"/>
              </w:rPr>
              <w:tab/>
            </w:r>
          </w:p>
        </w:tc>
      </w:tr>
      <w:tr w:rsidR="009C39D9" w:rsidRPr="00944198" w14:paraId="4E018344" w14:textId="77777777" w:rsidTr="004C3F44">
        <w:tc>
          <w:tcPr>
            <w:tcW w:w="2060" w:type="dxa"/>
          </w:tcPr>
          <w:p w14:paraId="01E23A79" w14:textId="73B901F9" w:rsidR="009C39D9" w:rsidRDefault="0099671E" w:rsidP="004C3F44">
            <w:pPr>
              <w:pStyle w:val="Brdtext"/>
              <w:rPr>
                <w:rFonts w:ascii="Calibri" w:hAnsi="Calibri"/>
              </w:rPr>
            </w:pPr>
            <w:r w:rsidRPr="0099671E">
              <w:rPr>
                <w:rFonts w:ascii="Calibri" w:hAnsi="Calibri"/>
                <w:color w:val="000000"/>
                <w:sz w:val="22"/>
                <w:szCs w:val="22"/>
              </w:rPr>
              <w:t>Dnr 0095/2</w:t>
            </w:r>
            <w:r w:rsidR="003970E5">
              <w:rPr>
                <w:rFonts w:ascii="Calibri" w:hAnsi="Calibri"/>
                <w:color w:val="000000"/>
                <w:sz w:val="22"/>
                <w:szCs w:val="22"/>
              </w:rPr>
              <w:t>2</w:t>
            </w:r>
          </w:p>
        </w:tc>
        <w:tc>
          <w:tcPr>
            <w:tcW w:w="7010" w:type="dxa"/>
          </w:tcPr>
          <w:p w14:paraId="5EE9E4F5" w14:textId="63EEC637" w:rsidR="009C39D9" w:rsidRDefault="009C39D9" w:rsidP="004C3F44">
            <w:pPr>
              <w:pStyle w:val="Brdtext"/>
              <w:tabs>
                <w:tab w:val="left" w:pos="3375"/>
              </w:tabs>
              <w:rPr>
                <w:rFonts w:ascii="Calibri" w:hAnsi="Calibri"/>
                <w:b/>
                <w:sz w:val="22"/>
                <w:szCs w:val="22"/>
              </w:rPr>
            </w:pPr>
            <w:r>
              <w:rPr>
                <w:rFonts w:ascii="Calibri" w:hAnsi="Calibri"/>
                <w:b/>
                <w:sz w:val="22"/>
                <w:szCs w:val="22"/>
              </w:rPr>
              <w:t>FF § 8</w:t>
            </w:r>
          </w:p>
        </w:tc>
      </w:tr>
      <w:tr w:rsidR="00C67EBE" w:rsidRPr="00924103" w14:paraId="3937297B" w14:textId="77777777" w:rsidTr="00C67EBE">
        <w:trPr>
          <w:trHeight w:val="4894"/>
        </w:trPr>
        <w:tc>
          <w:tcPr>
            <w:tcW w:w="2060" w:type="dxa"/>
          </w:tcPr>
          <w:p w14:paraId="0F389457" w14:textId="77777777" w:rsidR="00C67EBE" w:rsidRPr="00A61ABB" w:rsidRDefault="00C67EBE" w:rsidP="004C3F44">
            <w:pPr>
              <w:pStyle w:val="Brdtext"/>
              <w:rPr>
                <w:rFonts w:ascii="Calibri" w:hAnsi="Calibri"/>
                <w:sz w:val="20"/>
                <w:szCs w:val="20"/>
              </w:rPr>
            </w:pPr>
          </w:p>
        </w:tc>
        <w:tc>
          <w:tcPr>
            <w:tcW w:w="7010" w:type="dxa"/>
          </w:tcPr>
          <w:p w14:paraId="089F8BA6" w14:textId="537F23A0" w:rsidR="00C67EBE" w:rsidRPr="007B70DA" w:rsidRDefault="0064482B" w:rsidP="004C3F44">
            <w:pPr>
              <w:pStyle w:val="Brdtext"/>
              <w:pBdr>
                <w:bottom w:val="single" w:sz="4" w:space="1" w:color="auto"/>
              </w:pBdr>
              <w:rPr>
                <w:rFonts w:ascii="Calibri" w:hAnsi="Calibri"/>
                <w:b/>
                <w:sz w:val="22"/>
                <w:szCs w:val="22"/>
              </w:rPr>
            </w:pPr>
            <w:r>
              <w:rPr>
                <w:rFonts w:ascii="Calibri" w:hAnsi="Calibri"/>
                <w:b/>
                <w:sz w:val="22"/>
                <w:szCs w:val="22"/>
              </w:rPr>
              <w:t>Kris- och säkerhetsinformation</w:t>
            </w:r>
          </w:p>
          <w:p w14:paraId="6B00D5AF" w14:textId="76712E26" w:rsidR="0064482B" w:rsidRDefault="00E97EBC" w:rsidP="0064482B">
            <w:pPr>
              <w:pStyle w:val="Brdtext"/>
              <w:rPr>
                <w:rFonts w:ascii="Calibri" w:hAnsi="Calibri"/>
                <w:sz w:val="22"/>
                <w:szCs w:val="22"/>
              </w:rPr>
            </w:pPr>
            <w:r>
              <w:rPr>
                <w:rFonts w:ascii="Calibri" w:hAnsi="Calibri"/>
                <w:sz w:val="22"/>
                <w:szCs w:val="22"/>
              </w:rPr>
              <w:t>F</w:t>
            </w:r>
            <w:r w:rsidR="0064482B">
              <w:rPr>
                <w:rFonts w:ascii="Calibri" w:hAnsi="Calibri"/>
                <w:sz w:val="22"/>
                <w:szCs w:val="22"/>
              </w:rPr>
              <w:t xml:space="preserve">örbundsdirektör, </w:t>
            </w:r>
            <w:r>
              <w:rPr>
                <w:rFonts w:ascii="Calibri" w:hAnsi="Calibri"/>
                <w:sz w:val="22"/>
                <w:szCs w:val="22"/>
              </w:rPr>
              <w:t>Lars Klevensparr</w:t>
            </w:r>
            <w:r w:rsidR="0064482B">
              <w:rPr>
                <w:rFonts w:ascii="Calibri" w:hAnsi="Calibri"/>
                <w:sz w:val="22"/>
                <w:szCs w:val="22"/>
              </w:rPr>
              <w:t xml:space="preserve"> informerar om RSG:s kontinuitetsarbete med säkerhet och krishantering med anledning av rådande omvärldsläge.</w:t>
            </w:r>
          </w:p>
          <w:p w14:paraId="28967922" w14:textId="6EE26C2F" w:rsidR="0026013D" w:rsidRDefault="0015769B" w:rsidP="0026013D">
            <w:pPr>
              <w:pStyle w:val="Brdtext"/>
              <w:rPr>
                <w:rFonts w:ascii="Calibri" w:hAnsi="Calibri"/>
                <w:sz w:val="22"/>
                <w:szCs w:val="22"/>
              </w:rPr>
            </w:pPr>
            <w:r>
              <w:rPr>
                <w:rFonts w:ascii="Calibri" w:hAnsi="Calibri"/>
                <w:sz w:val="22"/>
                <w:szCs w:val="22"/>
              </w:rPr>
              <w:t xml:space="preserve">Förbundsledningen har bland annat fattat ett särskilt inriktningsbeslut som i korthet innebär att </w:t>
            </w:r>
            <w:r w:rsidR="0026013D">
              <w:rPr>
                <w:rFonts w:ascii="Calibri" w:hAnsi="Calibri"/>
                <w:sz w:val="22"/>
                <w:szCs w:val="22"/>
              </w:rPr>
              <w:t>samtliga</w:t>
            </w:r>
            <w:r w:rsidR="0026013D" w:rsidRPr="0026013D">
              <w:rPr>
                <w:rFonts w:ascii="Calibri" w:hAnsi="Calibri"/>
                <w:sz w:val="22"/>
                <w:szCs w:val="22"/>
              </w:rPr>
              <w:t xml:space="preserve"> avdelningschefer har fått i uppdrag att </w:t>
            </w:r>
            <w:r w:rsidR="0026013D">
              <w:rPr>
                <w:rFonts w:ascii="Calibri" w:hAnsi="Calibri"/>
                <w:sz w:val="22"/>
                <w:szCs w:val="22"/>
              </w:rPr>
              <w:t>arbeta</w:t>
            </w:r>
            <w:r w:rsidR="0026013D" w:rsidRPr="0026013D">
              <w:rPr>
                <w:rFonts w:ascii="Calibri" w:hAnsi="Calibri"/>
                <w:sz w:val="22"/>
                <w:szCs w:val="22"/>
              </w:rPr>
              <w:t xml:space="preserve"> med ett antal aktiviteter inom kontinuitetshanterings- och beredskapsplaneringsområdet, så att RSG står stadigt inför en eventuell störning. </w:t>
            </w:r>
          </w:p>
          <w:p w14:paraId="6D9487E9" w14:textId="6B6C8EFF" w:rsidR="0085236E" w:rsidRDefault="0085236E" w:rsidP="0064482B">
            <w:pPr>
              <w:pStyle w:val="Brdtext"/>
              <w:rPr>
                <w:rFonts w:ascii="Calibri" w:hAnsi="Calibri"/>
                <w:sz w:val="22"/>
                <w:szCs w:val="22"/>
              </w:rPr>
            </w:pPr>
            <w:r>
              <w:rPr>
                <w:rFonts w:ascii="Calibri" w:hAnsi="Calibri"/>
                <w:sz w:val="22"/>
                <w:szCs w:val="22"/>
              </w:rPr>
              <w:t>RSG samverkar med ett flertal myndigheter och organisationer för att säkerställa en god beredskap</w:t>
            </w:r>
            <w:r w:rsidR="00FC4A6B">
              <w:rPr>
                <w:rFonts w:ascii="Calibri" w:hAnsi="Calibri"/>
                <w:sz w:val="22"/>
                <w:szCs w:val="22"/>
              </w:rPr>
              <w:t xml:space="preserve"> i händelse</w:t>
            </w:r>
            <w:r w:rsidR="00F20D17">
              <w:rPr>
                <w:rFonts w:ascii="Calibri" w:hAnsi="Calibri"/>
                <w:sz w:val="22"/>
                <w:szCs w:val="22"/>
              </w:rPr>
              <w:t xml:space="preserve"> av</w:t>
            </w:r>
            <w:r w:rsidR="00FC4A6B">
              <w:rPr>
                <w:rFonts w:ascii="Calibri" w:hAnsi="Calibri"/>
                <w:sz w:val="22"/>
                <w:szCs w:val="22"/>
              </w:rPr>
              <w:t xml:space="preserve"> kris</w:t>
            </w:r>
            <w:r w:rsidR="00F20D17">
              <w:rPr>
                <w:rFonts w:ascii="Calibri" w:hAnsi="Calibri"/>
                <w:sz w:val="22"/>
                <w:szCs w:val="22"/>
              </w:rPr>
              <w:t xml:space="preserve"> eller krig</w:t>
            </w:r>
            <w:r>
              <w:rPr>
                <w:rFonts w:ascii="Calibri" w:hAnsi="Calibri"/>
                <w:sz w:val="22"/>
                <w:szCs w:val="22"/>
              </w:rPr>
              <w:t>.</w:t>
            </w:r>
          </w:p>
          <w:p w14:paraId="4B20C25F" w14:textId="77777777" w:rsidR="0014642A" w:rsidRDefault="0014642A" w:rsidP="0014642A">
            <w:pPr>
              <w:pStyle w:val="Rubrik1"/>
              <w:numPr>
                <w:ilvl w:val="0"/>
                <w:numId w:val="0"/>
              </w:numPr>
              <w:ind w:left="1304" w:hanging="1304"/>
              <w:rPr>
                <w:rFonts w:ascii="Calibri" w:hAnsi="Calibri"/>
                <w:sz w:val="22"/>
                <w:szCs w:val="22"/>
              </w:rPr>
            </w:pPr>
            <w:r w:rsidRPr="00924103">
              <w:rPr>
                <w:rFonts w:ascii="Calibri" w:hAnsi="Calibri"/>
                <w:sz w:val="22"/>
                <w:szCs w:val="22"/>
              </w:rPr>
              <w:t>Beslut</w:t>
            </w:r>
          </w:p>
          <w:p w14:paraId="42CD8A22" w14:textId="71C2392F" w:rsidR="0014642A" w:rsidRDefault="0014642A" w:rsidP="0014642A">
            <w:pPr>
              <w:pStyle w:val="Brdtext"/>
              <w:rPr>
                <w:rFonts w:asciiTheme="minorHAnsi" w:eastAsiaTheme="minorHAnsi" w:hAnsiTheme="minorHAnsi"/>
                <w:color w:val="000000"/>
                <w:lang w:eastAsia="en-US"/>
              </w:rPr>
            </w:pPr>
            <w:r>
              <w:rPr>
                <w:rFonts w:asciiTheme="minorHAnsi" w:eastAsiaTheme="minorHAnsi" w:hAnsiTheme="minorHAnsi"/>
                <w:color w:val="000000"/>
                <w:sz w:val="22"/>
                <w:szCs w:val="22"/>
                <w:lang w:eastAsia="en-US"/>
              </w:rPr>
              <w:t xml:space="preserve">Förbundsfullmäktige antecknar </w:t>
            </w:r>
            <w:r w:rsidR="0064482B">
              <w:rPr>
                <w:rFonts w:asciiTheme="minorHAnsi" w:eastAsiaTheme="minorHAnsi" w:hAnsiTheme="minorHAnsi"/>
                <w:color w:val="000000"/>
                <w:sz w:val="22"/>
                <w:szCs w:val="22"/>
                <w:lang w:eastAsia="en-US"/>
              </w:rPr>
              <w:t>informationen</w:t>
            </w:r>
            <w:r w:rsidRPr="009B4B99">
              <w:rPr>
                <w:rFonts w:asciiTheme="minorHAnsi" w:eastAsiaTheme="minorHAnsi" w:hAnsiTheme="minorHAnsi"/>
                <w:color w:val="000000"/>
                <w:sz w:val="22"/>
                <w:szCs w:val="22"/>
                <w:lang w:eastAsia="en-US"/>
              </w:rPr>
              <w:t>.</w:t>
            </w:r>
          </w:p>
          <w:p w14:paraId="49F78F09" w14:textId="77777777" w:rsidR="00C67EBE" w:rsidRPr="00924103" w:rsidRDefault="00C67EBE" w:rsidP="004C3F44">
            <w:pPr>
              <w:pStyle w:val="Brdtext"/>
              <w:rPr>
                <w:rFonts w:ascii="Calibri" w:hAnsi="Calibri"/>
                <w:sz w:val="22"/>
                <w:szCs w:val="22"/>
              </w:rPr>
            </w:pPr>
            <w:r w:rsidRPr="00924103">
              <w:rPr>
                <w:rFonts w:ascii="Calibri" w:hAnsi="Calibri"/>
                <w:sz w:val="22"/>
                <w:szCs w:val="22"/>
              </w:rPr>
              <w:br w:type="page"/>
            </w:r>
            <w:r>
              <w:rPr>
                <w:rFonts w:ascii="Calibri" w:hAnsi="Calibri"/>
                <w:sz w:val="22"/>
                <w:szCs w:val="22"/>
              </w:rPr>
              <w:t>_____</w:t>
            </w:r>
          </w:p>
        </w:tc>
      </w:tr>
    </w:tbl>
    <w:p w14:paraId="143F2C07" w14:textId="77777777" w:rsidR="00D97EC0" w:rsidRDefault="00D97EC0" w:rsidP="00C67EBE"/>
    <w:sectPr w:rsidR="00D97EC0" w:rsidSect="00FD6C2E">
      <w:headerReference w:type="default" r:id="rId7"/>
      <w:footerReference w:type="default" r:id="rId8"/>
      <w:headerReference w:type="first" r:id="rId9"/>
      <w:pgSz w:w="11906" w:h="16838" w:code="9"/>
      <w:pgMar w:top="1560" w:right="1418" w:bottom="5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47EE" w14:textId="77777777" w:rsidR="00D42FE4" w:rsidRDefault="00685B66">
      <w:r>
        <w:separator/>
      </w:r>
    </w:p>
  </w:endnote>
  <w:endnote w:type="continuationSeparator" w:id="0">
    <w:p w14:paraId="5DF1C0EF" w14:textId="77777777" w:rsidR="00D42FE4" w:rsidRDefault="006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3AF" w14:textId="77777777" w:rsidR="0020397D" w:rsidRDefault="001542EC"/>
  <w:tbl>
    <w:tblPr>
      <w:tblW w:w="0" w:type="auto"/>
      <w:tblBorders>
        <w:top w:val="single" w:sz="4" w:space="0" w:color="auto"/>
        <w:left w:val="single" w:sz="4" w:space="0" w:color="auto"/>
      </w:tblBorders>
      <w:tblLook w:val="01E0" w:firstRow="1" w:lastRow="1" w:firstColumn="1" w:lastColumn="1" w:noHBand="0" w:noVBand="0"/>
    </w:tblPr>
    <w:tblGrid>
      <w:gridCol w:w="999"/>
      <w:gridCol w:w="1062"/>
      <w:gridCol w:w="1062"/>
      <w:gridCol w:w="1062"/>
      <w:gridCol w:w="4875"/>
    </w:tblGrid>
    <w:tr w:rsidR="0020397D" w14:paraId="0285B145" w14:textId="77777777" w:rsidTr="00A61ABB">
      <w:tc>
        <w:tcPr>
          <w:tcW w:w="1008" w:type="dxa"/>
          <w:tcBorders>
            <w:right w:val="single" w:sz="4" w:space="0" w:color="auto"/>
          </w:tcBorders>
        </w:tcPr>
        <w:p w14:paraId="728798BA" w14:textId="77777777" w:rsidR="0020397D" w:rsidRPr="00A61ABB" w:rsidRDefault="00C67EBE">
          <w:pPr>
            <w:pStyle w:val="Sidfot"/>
            <w:rPr>
              <w:rFonts w:ascii="Arial" w:hAnsi="Arial" w:cs="Arial"/>
              <w:sz w:val="16"/>
              <w:szCs w:val="16"/>
            </w:rPr>
          </w:pPr>
          <w:r w:rsidRPr="00A61ABB">
            <w:rPr>
              <w:rFonts w:ascii="Arial" w:hAnsi="Arial" w:cs="Arial"/>
              <w:sz w:val="16"/>
              <w:szCs w:val="16"/>
            </w:rPr>
            <w:t>Justerare</w:t>
          </w:r>
        </w:p>
        <w:p w14:paraId="56FB14B3" w14:textId="77777777" w:rsidR="0020397D" w:rsidRDefault="001542EC">
          <w:pPr>
            <w:pStyle w:val="Sidfot"/>
          </w:pPr>
        </w:p>
        <w:p w14:paraId="7955FE0D" w14:textId="77777777" w:rsidR="0020397D" w:rsidRDefault="001542EC">
          <w:pPr>
            <w:pStyle w:val="Sidfot"/>
          </w:pPr>
        </w:p>
        <w:p w14:paraId="73002F8E" w14:textId="77777777" w:rsidR="0020397D" w:rsidRDefault="001542EC">
          <w:pPr>
            <w:pStyle w:val="Sidfot"/>
          </w:pPr>
        </w:p>
        <w:p w14:paraId="692D5E15" w14:textId="77777777" w:rsidR="0020397D" w:rsidRDefault="001542EC">
          <w:pPr>
            <w:pStyle w:val="Sidfot"/>
          </w:pPr>
        </w:p>
      </w:tc>
      <w:tc>
        <w:tcPr>
          <w:tcW w:w="1080" w:type="dxa"/>
          <w:tcBorders>
            <w:top w:val="single" w:sz="4" w:space="0" w:color="auto"/>
            <w:left w:val="single" w:sz="4" w:space="0" w:color="auto"/>
            <w:right w:val="single" w:sz="4" w:space="0" w:color="auto"/>
          </w:tcBorders>
        </w:tcPr>
        <w:p w14:paraId="0C7F4371" w14:textId="77777777" w:rsidR="0020397D" w:rsidRDefault="001542EC">
          <w:pPr>
            <w:pStyle w:val="Sidfot"/>
          </w:pPr>
        </w:p>
      </w:tc>
      <w:tc>
        <w:tcPr>
          <w:tcW w:w="1080" w:type="dxa"/>
          <w:tcBorders>
            <w:top w:val="single" w:sz="4" w:space="0" w:color="auto"/>
            <w:left w:val="single" w:sz="4" w:space="0" w:color="auto"/>
            <w:right w:val="single" w:sz="4" w:space="0" w:color="auto"/>
          </w:tcBorders>
        </w:tcPr>
        <w:p w14:paraId="094B0A8A" w14:textId="77777777" w:rsidR="0020397D" w:rsidRDefault="001542EC">
          <w:pPr>
            <w:pStyle w:val="Sidfot"/>
          </w:pPr>
        </w:p>
      </w:tc>
      <w:tc>
        <w:tcPr>
          <w:tcW w:w="1080" w:type="dxa"/>
          <w:tcBorders>
            <w:top w:val="single" w:sz="4" w:space="0" w:color="auto"/>
            <w:left w:val="single" w:sz="4" w:space="0" w:color="auto"/>
            <w:right w:val="single" w:sz="4" w:space="0" w:color="auto"/>
          </w:tcBorders>
        </w:tcPr>
        <w:p w14:paraId="1EE0045C" w14:textId="77777777" w:rsidR="0020397D" w:rsidRDefault="001542EC">
          <w:pPr>
            <w:pStyle w:val="Sidfot"/>
          </w:pPr>
        </w:p>
      </w:tc>
      <w:tc>
        <w:tcPr>
          <w:tcW w:w="4964" w:type="dxa"/>
          <w:tcBorders>
            <w:top w:val="single" w:sz="4" w:space="0" w:color="auto"/>
            <w:left w:val="single" w:sz="4" w:space="0" w:color="auto"/>
            <w:right w:val="single" w:sz="4" w:space="0" w:color="auto"/>
          </w:tcBorders>
        </w:tcPr>
        <w:p w14:paraId="1314080E" w14:textId="77777777" w:rsidR="0020397D" w:rsidRPr="00A61ABB" w:rsidRDefault="00C67EBE">
          <w:pPr>
            <w:pStyle w:val="Sidfot"/>
            <w:rPr>
              <w:rFonts w:ascii="Arial" w:hAnsi="Arial" w:cs="Arial"/>
              <w:sz w:val="16"/>
              <w:szCs w:val="16"/>
            </w:rPr>
          </w:pPr>
          <w:r w:rsidRPr="00A61ABB">
            <w:rPr>
              <w:rFonts w:ascii="Arial" w:hAnsi="Arial" w:cs="Arial"/>
              <w:sz w:val="16"/>
              <w:szCs w:val="16"/>
            </w:rPr>
            <w:t>Utdragsbestyrkande</w:t>
          </w:r>
        </w:p>
      </w:tc>
    </w:tr>
  </w:tbl>
  <w:p w14:paraId="5DEE4FAC" w14:textId="77777777" w:rsidR="0020397D" w:rsidRDefault="001542EC" w:rsidP="000D08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C1F0" w14:textId="77777777" w:rsidR="00D42FE4" w:rsidRDefault="00685B66">
      <w:r>
        <w:separator/>
      </w:r>
    </w:p>
  </w:footnote>
  <w:footnote w:type="continuationSeparator" w:id="0">
    <w:p w14:paraId="22758B2A" w14:textId="77777777" w:rsidR="00D42FE4" w:rsidRDefault="0068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2599" w14:textId="77777777" w:rsidR="0020397D" w:rsidRDefault="00C67EBE" w:rsidP="00B22FF9">
    <w:pPr>
      <w:pStyle w:val="Sidhuvud"/>
      <w:tabs>
        <w:tab w:val="left" w:pos="5040"/>
        <w:tab w:val="left" w:pos="5580"/>
      </w:tabs>
    </w:pPr>
    <w:r>
      <w:rPr>
        <w:noProof/>
      </w:rPr>
      <w:drawing>
        <wp:anchor distT="0" distB="0" distL="114300" distR="114300" simplePos="0" relativeHeight="251660288" behindDoc="0" locked="0" layoutInCell="1" allowOverlap="1" wp14:anchorId="084FB715" wp14:editId="752F5659">
          <wp:simplePos x="0" y="0"/>
          <wp:positionH relativeFrom="margin">
            <wp:posOffset>-430530</wp:posOffset>
          </wp:positionH>
          <wp:positionV relativeFrom="margin">
            <wp:posOffset>-1329055</wp:posOffset>
          </wp:positionV>
          <wp:extent cx="2692400" cy="924560"/>
          <wp:effectExtent l="0" t="0" r="0" b="0"/>
          <wp:wrapNone/>
          <wp:docPr id="13" name="Bild 18"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p>
  <w:p w14:paraId="645034AC" w14:textId="77777777" w:rsidR="0020397D" w:rsidRPr="00567C6E" w:rsidRDefault="00C67EBE" w:rsidP="00B22FF9">
    <w:pPr>
      <w:pStyle w:val="Sidhuvud"/>
      <w:tabs>
        <w:tab w:val="left" w:pos="5040"/>
        <w:tab w:val="left" w:pos="5580"/>
      </w:tabs>
      <w:rPr>
        <w:sz w:val="18"/>
        <w:szCs w:val="18"/>
      </w:rPr>
    </w:pPr>
    <w:r>
      <w:tab/>
    </w:r>
    <w:r>
      <w:tab/>
    </w:r>
    <w:r>
      <w:tab/>
    </w:r>
    <w:r>
      <w:tab/>
    </w:r>
  </w:p>
  <w:p w14:paraId="74019F5F" w14:textId="77777777" w:rsidR="0020397D" w:rsidRDefault="00C67EBE" w:rsidP="00B22FF9">
    <w:pPr>
      <w:pStyle w:val="Sidhuvud"/>
      <w:tabs>
        <w:tab w:val="left" w:pos="5040"/>
      </w:tabs>
    </w:pPr>
    <w:r>
      <w:tab/>
    </w:r>
    <w:r>
      <w:tab/>
    </w:r>
  </w:p>
  <w:p w14:paraId="7D4BE722" w14:textId="77777777" w:rsidR="0020397D" w:rsidRPr="00F7340B" w:rsidRDefault="00C67EBE" w:rsidP="00B22FF9">
    <w:pPr>
      <w:pStyle w:val="Sidhuvud"/>
      <w:tabs>
        <w:tab w:val="left" w:pos="5040"/>
        <w:tab w:val="left" w:pos="5400"/>
      </w:tabs>
      <w:rPr>
        <w:rFonts w:ascii="Arial" w:hAnsi="Arial" w:cs="Arial"/>
        <w:b/>
        <w:sz w:val="22"/>
        <w:szCs w:val="22"/>
      </w:rPr>
    </w:pPr>
    <w:r>
      <w:tab/>
    </w:r>
    <w:r>
      <w:tab/>
      <w:t xml:space="preserve">    </w:t>
    </w:r>
    <w:r>
      <w:tab/>
      <w:t xml:space="preserve">  </w:t>
    </w:r>
    <w:r w:rsidRPr="00F7340B">
      <w:rPr>
        <w:rFonts w:ascii="Arial" w:hAnsi="Arial" w:cs="Arial"/>
        <w:b/>
        <w:sz w:val="22"/>
        <w:szCs w:val="22"/>
      </w:rPr>
      <w:t>SAMMANTRÄDESPROTOKOLL</w:t>
    </w:r>
  </w:p>
  <w:p w14:paraId="63EF0BA5" w14:textId="77777777" w:rsidR="0020397D" w:rsidRPr="00567C6E" w:rsidRDefault="00C67EBE"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649EA25D" w14:textId="77777777" w:rsidR="0020397D" w:rsidRDefault="001542EC" w:rsidP="00B22FF9">
    <w:pPr>
      <w:pStyle w:val="Sidhuvud"/>
      <w:tabs>
        <w:tab w:val="left" w:pos="5040"/>
      </w:tabs>
    </w:pPr>
  </w:p>
  <w:p w14:paraId="34C7B96E" w14:textId="32BB32EE" w:rsidR="0020397D" w:rsidRPr="00F7340B" w:rsidRDefault="00C67EBE" w:rsidP="00B22FF9">
    <w:pPr>
      <w:pStyle w:val="Sidhuvud"/>
      <w:pBdr>
        <w:bottom w:val="single" w:sz="4" w:space="1" w:color="auto"/>
      </w:pBdr>
      <w:tabs>
        <w:tab w:val="left" w:pos="5040"/>
      </w:tabs>
      <w:rPr>
        <w:rFonts w:ascii="Arial" w:hAnsi="Arial" w:cs="Arial"/>
        <w:b/>
        <w:sz w:val="22"/>
        <w:szCs w:val="22"/>
      </w:rPr>
    </w:pPr>
    <w: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sidR="008D5373">
      <w:rPr>
        <w:rFonts w:ascii="Arial" w:hAnsi="Arial" w:cs="Arial"/>
        <w:b/>
        <w:sz w:val="22"/>
        <w:szCs w:val="22"/>
      </w:rPr>
      <w:t>2022-03-22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907E" w14:textId="77777777" w:rsidR="0020397D" w:rsidRPr="00567C6E" w:rsidRDefault="00C67EBE" w:rsidP="00B22FF9">
    <w:pPr>
      <w:pStyle w:val="Sidhuvud"/>
      <w:tabs>
        <w:tab w:val="left" w:pos="5040"/>
        <w:tab w:val="left" w:pos="5580"/>
      </w:tabs>
      <w:rPr>
        <w:sz w:val="18"/>
        <w:szCs w:val="18"/>
      </w:rPr>
    </w:pPr>
    <w:r>
      <w:rPr>
        <w:noProof/>
      </w:rPr>
      <w:drawing>
        <wp:anchor distT="0" distB="0" distL="114300" distR="114300" simplePos="0" relativeHeight="251659264" behindDoc="0" locked="0" layoutInCell="1" allowOverlap="1" wp14:anchorId="34109D9A" wp14:editId="7C7AEDCA">
          <wp:simplePos x="0" y="0"/>
          <wp:positionH relativeFrom="margin">
            <wp:posOffset>-582930</wp:posOffset>
          </wp:positionH>
          <wp:positionV relativeFrom="margin">
            <wp:posOffset>-1291590</wp:posOffset>
          </wp:positionV>
          <wp:extent cx="2692400" cy="924560"/>
          <wp:effectExtent l="0" t="0" r="0" b="0"/>
          <wp:wrapNone/>
          <wp:docPr id="14" name="Bild 15"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sidRPr="00A51344">
      <w:rPr>
        <w:rFonts w:ascii="Arial" w:hAnsi="Arial" w:cs="Arial"/>
        <w:b/>
        <w:sz w:val="22"/>
        <w:szCs w:val="22"/>
      </w:rPr>
      <w:fldChar w:fldCharType="begin"/>
    </w:r>
    <w:r w:rsidRPr="00A51344">
      <w:rPr>
        <w:rFonts w:ascii="Arial" w:hAnsi="Arial" w:cs="Arial"/>
        <w:b/>
        <w:sz w:val="22"/>
        <w:szCs w:val="22"/>
      </w:rPr>
      <w:instrText xml:space="preserve"> PAGE </w:instrText>
    </w:r>
    <w:r w:rsidRPr="00A51344">
      <w:rPr>
        <w:rFonts w:ascii="Arial" w:hAnsi="Arial" w:cs="Arial"/>
        <w:b/>
        <w:sz w:val="22"/>
        <w:szCs w:val="22"/>
      </w:rPr>
      <w:fldChar w:fldCharType="separate"/>
    </w:r>
    <w:r w:rsidRPr="00A51344">
      <w:rPr>
        <w:rFonts w:ascii="Arial" w:hAnsi="Arial" w:cs="Arial"/>
        <w:b/>
        <w:sz w:val="22"/>
        <w:szCs w:val="22"/>
      </w:rPr>
      <w:t>1</w:t>
    </w:r>
    <w:r w:rsidRPr="00A51344">
      <w:rPr>
        <w:rFonts w:ascii="Arial" w:hAnsi="Arial" w:cs="Arial"/>
        <w:b/>
        <w:sz w:val="22"/>
        <w:szCs w:val="22"/>
      </w:rPr>
      <w:fldChar w:fldCharType="end"/>
    </w:r>
    <w:r w:rsidRPr="00A51344">
      <w:rPr>
        <w:rFonts w:ascii="Arial" w:hAnsi="Arial" w:cs="Arial"/>
        <w:b/>
        <w:sz w:val="22"/>
        <w:szCs w:val="22"/>
      </w:rPr>
      <w:t xml:space="preserve"> (</w:t>
    </w:r>
    <w:r w:rsidRPr="00A51344">
      <w:rPr>
        <w:rFonts w:ascii="Arial" w:hAnsi="Arial" w:cs="Arial"/>
        <w:b/>
        <w:sz w:val="22"/>
        <w:szCs w:val="22"/>
      </w:rPr>
      <w:fldChar w:fldCharType="begin"/>
    </w:r>
    <w:r w:rsidRPr="00A51344">
      <w:rPr>
        <w:rFonts w:ascii="Arial" w:hAnsi="Arial" w:cs="Arial"/>
        <w:b/>
        <w:sz w:val="22"/>
        <w:szCs w:val="22"/>
      </w:rPr>
      <w:instrText xml:space="preserve"> NUMPAGES </w:instrText>
    </w:r>
    <w:r w:rsidRPr="00A51344">
      <w:rPr>
        <w:rFonts w:ascii="Arial" w:hAnsi="Arial" w:cs="Arial"/>
        <w:b/>
        <w:sz w:val="22"/>
        <w:szCs w:val="22"/>
      </w:rPr>
      <w:fldChar w:fldCharType="separate"/>
    </w:r>
    <w:r w:rsidRPr="00A51344">
      <w:rPr>
        <w:rFonts w:ascii="Arial" w:hAnsi="Arial" w:cs="Arial"/>
        <w:b/>
        <w:sz w:val="22"/>
        <w:szCs w:val="22"/>
      </w:rPr>
      <w:t>10</w:t>
    </w:r>
    <w:r w:rsidRPr="00A51344">
      <w:rPr>
        <w:rFonts w:ascii="Arial" w:hAnsi="Arial" w:cs="Arial"/>
        <w:b/>
        <w:sz w:val="22"/>
        <w:szCs w:val="22"/>
      </w:rPr>
      <w:fldChar w:fldCharType="end"/>
    </w:r>
    <w:r w:rsidRPr="00A51344">
      <w:rPr>
        <w:rFonts w:ascii="Arial" w:hAnsi="Arial" w:cs="Arial"/>
        <w:b/>
        <w:sz w:val="22"/>
        <w:szCs w:val="22"/>
      </w:rPr>
      <w:t>)</w:t>
    </w:r>
  </w:p>
  <w:p w14:paraId="34F01C53" w14:textId="77777777" w:rsidR="0020397D" w:rsidRDefault="00C67EBE" w:rsidP="00B22FF9">
    <w:pPr>
      <w:pStyle w:val="Sidhuvud"/>
      <w:tabs>
        <w:tab w:val="left" w:pos="5040"/>
      </w:tabs>
    </w:pPr>
    <w:r>
      <w:tab/>
    </w:r>
    <w:r>
      <w:tab/>
    </w:r>
  </w:p>
  <w:p w14:paraId="7A7B5ADD" w14:textId="77777777" w:rsidR="0020397D" w:rsidRPr="00F7340B" w:rsidRDefault="00C67EBE" w:rsidP="007B1C16">
    <w:pPr>
      <w:pStyle w:val="Sidhuvud"/>
      <w:tabs>
        <w:tab w:val="left" w:pos="1354"/>
        <w:tab w:val="left" w:pos="5040"/>
        <w:tab w:val="left" w:pos="5400"/>
      </w:tabs>
      <w:rPr>
        <w:rFonts w:ascii="Arial" w:hAnsi="Arial" w:cs="Arial"/>
        <w:b/>
        <w:sz w:val="22"/>
        <w:szCs w:val="22"/>
      </w:rPr>
    </w:pPr>
    <w:r>
      <w:tab/>
    </w:r>
    <w:r>
      <w:tab/>
    </w:r>
    <w:r>
      <w:tab/>
      <w:t xml:space="preserve">    </w:t>
    </w:r>
    <w:r>
      <w:tab/>
      <w:t xml:space="preserve">  </w:t>
    </w:r>
    <w:r w:rsidRPr="00F7340B">
      <w:rPr>
        <w:rFonts w:ascii="Arial" w:hAnsi="Arial" w:cs="Arial"/>
        <w:b/>
        <w:sz w:val="22"/>
        <w:szCs w:val="22"/>
      </w:rPr>
      <w:t>SAMMANTRÄDESPROTOKOLL</w:t>
    </w:r>
  </w:p>
  <w:p w14:paraId="6959D1C2" w14:textId="77777777" w:rsidR="0020397D" w:rsidRPr="00567C6E" w:rsidRDefault="00C67EBE" w:rsidP="00B22FF9">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35D0FAE2" w14:textId="77777777" w:rsidR="0020397D" w:rsidRPr="00F7340B" w:rsidRDefault="001542EC" w:rsidP="00B22FF9">
    <w:pPr>
      <w:pStyle w:val="Sidhuvud"/>
      <w:tabs>
        <w:tab w:val="left" w:pos="5040"/>
      </w:tabs>
      <w:rPr>
        <w:sz w:val="22"/>
        <w:szCs w:val="22"/>
      </w:rPr>
    </w:pPr>
  </w:p>
  <w:p w14:paraId="2D359029" w14:textId="3685CAA4" w:rsidR="0020397D" w:rsidRPr="00F7340B" w:rsidRDefault="00C67EBE" w:rsidP="00B22FF9">
    <w:pPr>
      <w:pStyle w:val="Sidhuvud"/>
      <w:pBdr>
        <w:bottom w:val="single" w:sz="4" w:space="1" w:color="auto"/>
      </w:pBdr>
      <w:tabs>
        <w:tab w:val="left" w:pos="5040"/>
      </w:tabs>
      <w:rPr>
        <w:rFonts w:ascii="Arial" w:hAnsi="Arial" w:cs="Arial"/>
        <w:b/>
        <w:sz w:val="22"/>
        <w:szCs w:val="22"/>
      </w:rPr>
    </w:pPr>
    <w:r w:rsidRPr="00F7340B">
      <w:rPr>
        <w:sz w:val="22"/>
        <w:szCs w:val="22"/>
      </w:rPr>
      <w:t xml:space="preserve">             </w:t>
    </w:r>
    <w:r w:rsidRPr="00F7340B">
      <w:rPr>
        <w:rFonts w:ascii="Arial" w:hAnsi="Arial" w:cs="Arial"/>
        <w:b/>
        <w:sz w:val="22"/>
        <w:szCs w:val="22"/>
      </w:rPr>
      <w:t>Förbundsfullmäktige</w:t>
    </w:r>
    <w:r w:rsidRPr="00F7340B">
      <w:rPr>
        <w:rFonts w:ascii="Arial" w:hAnsi="Arial" w:cs="Arial"/>
        <w:b/>
        <w:sz w:val="22"/>
        <w:szCs w:val="22"/>
      </w:rPr>
      <w:tab/>
    </w:r>
    <w:r w:rsidRPr="00F7340B">
      <w:rPr>
        <w:rFonts w:ascii="Arial" w:hAnsi="Arial" w:cs="Arial"/>
        <w:b/>
        <w:sz w:val="22"/>
        <w:szCs w:val="22"/>
      </w:rPr>
      <w:tab/>
      <w:t xml:space="preserve">        </w:t>
    </w:r>
    <w:r w:rsidR="008D5373">
      <w:rPr>
        <w:rFonts w:ascii="Arial" w:hAnsi="Arial" w:cs="Arial"/>
        <w:b/>
        <w:sz w:val="22"/>
        <w:szCs w:val="22"/>
      </w:rPr>
      <w:t>2022-03-22</w:t>
    </w:r>
  </w:p>
  <w:p w14:paraId="7AE8497C" w14:textId="77777777" w:rsidR="0020397D" w:rsidRDefault="001542E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30F"/>
    <w:multiLevelType w:val="hybridMultilevel"/>
    <w:tmpl w:val="1B587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0627D"/>
    <w:multiLevelType w:val="hybridMultilevel"/>
    <w:tmpl w:val="71DECF02"/>
    <w:lvl w:ilvl="0" w:tplc="A92814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2D7850"/>
    <w:multiLevelType w:val="hybridMultilevel"/>
    <w:tmpl w:val="F06AC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964783"/>
    <w:multiLevelType w:val="hybridMultilevel"/>
    <w:tmpl w:val="73C25C88"/>
    <w:lvl w:ilvl="0" w:tplc="6E4CC134">
      <w:start w:val="1"/>
      <w:numFmt w:val="decimal"/>
      <w:lvlText w:val="%1."/>
      <w:lvlJc w:val="left"/>
      <w:pPr>
        <w:ind w:left="720" w:hanging="360"/>
      </w:pPr>
      <w:rPr>
        <w:rFonts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905581"/>
    <w:multiLevelType w:val="hybridMultilevel"/>
    <w:tmpl w:val="1D44215E"/>
    <w:lvl w:ilvl="0" w:tplc="C6F2C084">
      <w:start w:val="202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4235A"/>
    <w:multiLevelType w:val="multilevel"/>
    <w:tmpl w:val="71321978"/>
    <w:lvl w:ilvl="0">
      <w:start w:val="1"/>
      <w:numFmt w:val="decimal"/>
      <w:pStyle w:val="Rubrik1"/>
      <w:lvlText w:val="%1"/>
      <w:lvlJc w:val="left"/>
      <w:pPr>
        <w:tabs>
          <w:tab w:val="num" w:pos="1304"/>
        </w:tabs>
        <w:ind w:left="1304" w:hanging="1304"/>
      </w:pPr>
      <w:rPr>
        <w:rFonts w:cs="Times New Roman"/>
      </w:rPr>
    </w:lvl>
    <w:lvl w:ilvl="1">
      <w:start w:val="1"/>
      <w:numFmt w:val="decimal"/>
      <w:pStyle w:val="Rubrik2"/>
      <w:lvlText w:val="%1.%2"/>
      <w:lvlJc w:val="left"/>
      <w:pPr>
        <w:tabs>
          <w:tab w:val="num" w:pos="1304"/>
        </w:tabs>
        <w:ind w:left="1304" w:hanging="1304"/>
      </w:pPr>
      <w:rPr>
        <w:rFonts w:cs="Times New Roman"/>
      </w:rPr>
    </w:lvl>
    <w:lvl w:ilvl="2">
      <w:start w:val="1"/>
      <w:numFmt w:val="decimal"/>
      <w:pStyle w:val="Rubrik3"/>
      <w:lvlText w:val="%1.%2.%3"/>
      <w:lvlJc w:val="left"/>
      <w:pPr>
        <w:tabs>
          <w:tab w:val="num" w:pos="1304"/>
        </w:tabs>
        <w:ind w:left="1304" w:hanging="1304"/>
      </w:pPr>
      <w:rPr>
        <w:rFonts w:cs="Times New Roman"/>
      </w:rPr>
    </w:lvl>
    <w:lvl w:ilvl="3">
      <w:start w:val="1"/>
      <w:numFmt w:val="decimal"/>
      <w:pStyle w:val="Rubrik4"/>
      <w:lvlText w:val="%1.%2.%3.%4"/>
      <w:lvlJc w:val="left"/>
      <w:pPr>
        <w:tabs>
          <w:tab w:val="num" w:pos="1304"/>
        </w:tabs>
        <w:ind w:left="1304" w:hanging="1304"/>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6" w15:restartNumberingAfterBreak="0">
    <w:nsid w:val="584C1C19"/>
    <w:multiLevelType w:val="hybridMultilevel"/>
    <w:tmpl w:val="4A761F28"/>
    <w:lvl w:ilvl="0" w:tplc="041D0001">
      <w:start w:val="1"/>
      <w:numFmt w:val="bullet"/>
      <w:lvlText w:val=""/>
      <w:lvlJc w:val="left"/>
      <w:pPr>
        <w:ind w:left="2052" w:hanging="360"/>
      </w:pPr>
      <w:rPr>
        <w:rFonts w:ascii="Symbol" w:hAnsi="Symbol" w:hint="default"/>
      </w:rPr>
    </w:lvl>
    <w:lvl w:ilvl="1" w:tplc="041D0003">
      <w:start w:val="1"/>
      <w:numFmt w:val="bullet"/>
      <w:lvlText w:val="o"/>
      <w:lvlJc w:val="left"/>
      <w:pPr>
        <w:ind w:left="2772" w:hanging="360"/>
      </w:pPr>
      <w:rPr>
        <w:rFonts w:ascii="Courier New" w:hAnsi="Courier New" w:cs="Courier New" w:hint="default"/>
      </w:rPr>
    </w:lvl>
    <w:lvl w:ilvl="2" w:tplc="041D0005">
      <w:start w:val="1"/>
      <w:numFmt w:val="bullet"/>
      <w:lvlText w:val=""/>
      <w:lvlJc w:val="left"/>
      <w:pPr>
        <w:ind w:left="3492" w:hanging="360"/>
      </w:pPr>
      <w:rPr>
        <w:rFonts w:ascii="Wingdings" w:hAnsi="Wingdings" w:hint="default"/>
      </w:rPr>
    </w:lvl>
    <w:lvl w:ilvl="3" w:tplc="041D0001">
      <w:start w:val="1"/>
      <w:numFmt w:val="bullet"/>
      <w:lvlText w:val=""/>
      <w:lvlJc w:val="left"/>
      <w:pPr>
        <w:ind w:left="4212" w:hanging="360"/>
      </w:pPr>
      <w:rPr>
        <w:rFonts w:ascii="Symbol" w:hAnsi="Symbol" w:hint="default"/>
      </w:rPr>
    </w:lvl>
    <w:lvl w:ilvl="4" w:tplc="041D0003">
      <w:start w:val="1"/>
      <w:numFmt w:val="bullet"/>
      <w:lvlText w:val="o"/>
      <w:lvlJc w:val="left"/>
      <w:pPr>
        <w:ind w:left="4932" w:hanging="360"/>
      </w:pPr>
      <w:rPr>
        <w:rFonts w:ascii="Courier New" w:hAnsi="Courier New" w:cs="Courier New" w:hint="default"/>
      </w:rPr>
    </w:lvl>
    <w:lvl w:ilvl="5" w:tplc="041D0005">
      <w:start w:val="1"/>
      <w:numFmt w:val="bullet"/>
      <w:lvlText w:val=""/>
      <w:lvlJc w:val="left"/>
      <w:pPr>
        <w:ind w:left="5652" w:hanging="360"/>
      </w:pPr>
      <w:rPr>
        <w:rFonts w:ascii="Wingdings" w:hAnsi="Wingdings" w:hint="default"/>
      </w:rPr>
    </w:lvl>
    <w:lvl w:ilvl="6" w:tplc="041D0001">
      <w:start w:val="1"/>
      <w:numFmt w:val="bullet"/>
      <w:lvlText w:val=""/>
      <w:lvlJc w:val="left"/>
      <w:pPr>
        <w:ind w:left="6372" w:hanging="360"/>
      </w:pPr>
      <w:rPr>
        <w:rFonts w:ascii="Symbol" w:hAnsi="Symbol" w:hint="default"/>
      </w:rPr>
    </w:lvl>
    <w:lvl w:ilvl="7" w:tplc="041D0003">
      <w:start w:val="1"/>
      <w:numFmt w:val="bullet"/>
      <w:lvlText w:val="o"/>
      <w:lvlJc w:val="left"/>
      <w:pPr>
        <w:ind w:left="7092" w:hanging="360"/>
      </w:pPr>
      <w:rPr>
        <w:rFonts w:ascii="Courier New" w:hAnsi="Courier New" w:cs="Courier New" w:hint="default"/>
      </w:rPr>
    </w:lvl>
    <w:lvl w:ilvl="8" w:tplc="041D0005">
      <w:start w:val="1"/>
      <w:numFmt w:val="bullet"/>
      <w:lvlText w:val=""/>
      <w:lvlJc w:val="left"/>
      <w:pPr>
        <w:ind w:left="7812"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BE"/>
    <w:rsid w:val="00034319"/>
    <w:rsid w:val="000C4E6C"/>
    <w:rsid w:val="000C6FEB"/>
    <w:rsid w:val="00112CFF"/>
    <w:rsid w:val="0014642A"/>
    <w:rsid w:val="001542EC"/>
    <w:rsid w:val="0015769B"/>
    <w:rsid w:val="0016275D"/>
    <w:rsid w:val="001B1079"/>
    <w:rsid w:val="001E2CAB"/>
    <w:rsid w:val="001E75C9"/>
    <w:rsid w:val="001F3878"/>
    <w:rsid w:val="0026013D"/>
    <w:rsid w:val="00277029"/>
    <w:rsid w:val="002B7F38"/>
    <w:rsid w:val="002D02C3"/>
    <w:rsid w:val="00301344"/>
    <w:rsid w:val="0032752A"/>
    <w:rsid w:val="00343788"/>
    <w:rsid w:val="00351E13"/>
    <w:rsid w:val="00380D78"/>
    <w:rsid w:val="003970E5"/>
    <w:rsid w:val="00403FC0"/>
    <w:rsid w:val="00407B06"/>
    <w:rsid w:val="004932C1"/>
    <w:rsid w:val="004B61CB"/>
    <w:rsid w:val="004C435B"/>
    <w:rsid w:val="004F7089"/>
    <w:rsid w:val="00521688"/>
    <w:rsid w:val="00523B57"/>
    <w:rsid w:val="00543782"/>
    <w:rsid w:val="00575721"/>
    <w:rsid w:val="005A2887"/>
    <w:rsid w:val="005F0481"/>
    <w:rsid w:val="0064482B"/>
    <w:rsid w:val="00681BC3"/>
    <w:rsid w:val="00685B66"/>
    <w:rsid w:val="006E1841"/>
    <w:rsid w:val="00712C20"/>
    <w:rsid w:val="00725D66"/>
    <w:rsid w:val="007313C0"/>
    <w:rsid w:val="00764E00"/>
    <w:rsid w:val="00774B7F"/>
    <w:rsid w:val="00775FA0"/>
    <w:rsid w:val="008223C2"/>
    <w:rsid w:val="0085236E"/>
    <w:rsid w:val="0087320E"/>
    <w:rsid w:val="008A3524"/>
    <w:rsid w:val="008C3AC1"/>
    <w:rsid w:val="008D5373"/>
    <w:rsid w:val="008F1436"/>
    <w:rsid w:val="0099671E"/>
    <w:rsid w:val="009B0280"/>
    <w:rsid w:val="009C39D9"/>
    <w:rsid w:val="009D217B"/>
    <w:rsid w:val="00A059D7"/>
    <w:rsid w:val="00A425A5"/>
    <w:rsid w:val="00A51344"/>
    <w:rsid w:val="00AE29BF"/>
    <w:rsid w:val="00B17EA2"/>
    <w:rsid w:val="00B65B1D"/>
    <w:rsid w:val="00C05881"/>
    <w:rsid w:val="00C11321"/>
    <w:rsid w:val="00C4702A"/>
    <w:rsid w:val="00C62ABF"/>
    <w:rsid w:val="00C67EBE"/>
    <w:rsid w:val="00CD0FAD"/>
    <w:rsid w:val="00D31E65"/>
    <w:rsid w:val="00D354CC"/>
    <w:rsid w:val="00D42FE4"/>
    <w:rsid w:val="00D66C9E"/>
    <w:rsid w:val="00D97EC0"/>
    <w:rsid w:val="00E45A54"/>
    <w:rsid w:val="00E97EBC"/>
    <w:rsid w:val="00EF1BC8"/>
    <w:rsid w:val="00F14ACC"/>
    <w:rsid w:val="00F20D17"/>
    <w:rsid w:val="00F272F3"/>
    <w:rsid w:val="00F532DF"/>
    <w:rsid w:val="00FC4A6B"/>
    <w:rsid w:val="00FF6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8812F6"/>
  <w15:chartTrackingRefBased/>
  <w15:docId w15:val="{8C9AA022-C3E8-454E-93AE-861FCFB4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BE"/>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C67EBE"/>
    <w:pPr>
      <w:keepNext/>
      <w:numPr>
        <w:numId w:val="1"/>
      </w:numPr>
      <w:spacing w:before="240" w:after="120"/>
      <w:outlineLvl w:val="0"/>
    </w:pPr>
    <w:rPr>
      <w:b/>
      <w:noProof/>
      <w:sz w:val="28"/>
    </w:rPr>
  </w:style>
  <w:style w:type="paragraph" w:styleId="Rubrik2">
    <w:name w:val="heading 2"/>
    <w:basedOn w:val="Normal"/>
    <w:next w:val="Normal"/>
    <w:link w:val="Rubrik2Char"/>
    <w:qFormat/>
    <w:rsid w:val="00C67EBE"/>
    <w:pPr>
      <w:keepNext/>
      <w:numPr>
        <w:ilvl w:val="1"/>
        <w:numId w:val="1"/>
      </w:numPr>
      <w:spacing w:before="120" w:after="120"/>
      <w:outlineLvl w:val="1"/>
    </w:pPr>
    <w:rPr>
      <w:b/>
      <w:noProof/>
    </w:rPr>
  </w:style>
  <w:style w:type="paragraph" w:styleId="Rubrik3">
    <w:name w:val="heading 3"/>
    <w:basedOn w:val="Normal"/>
    <w:next w:val="Normal"/>
    <w:link w:val="Rubrik3Char"/>
    <w:uiPriority w:val="99"/>
    <w:qFormat/>
    <w:rsid w:val="00C67EBE"/>
    <w:pPr>
      <w:keepNext/>
      <w:numPr>
        <w:ilvl w:val="2"/>
        <w:numId w:val="1"/>
      </w:numPr>
      <w:spacing w:before="120" w:after="120"/>
      <w:outlineLvl w:val="2"/>
    </w:pPr>
    <w:rPr>
      <w:b/>
      <w:i/>
      <w:noProof/>
    </w:rPr>
  </w:style>
  <w:style w:type="paragraph" w:styleId="Rubrik4">
    <w:name w:val="heading 4"/>
    <w:basedOn w:val="Normal"/>
    <w:next w:val="Normal"/>
    <w:link w:val="Rubrik4Char"/>
    <w:uiPriority w:val="99"/>
    <w:qFormat/>
    <w:rsid w:val="00C67EBE"/>
    <w:pPr>
      <w:keepNext/>
      <w:numPr>
        <w:ilvl w:val="3"/>
        <w:numId w:val="1"/>
      </w:numPr>
      <w:spacing w:before="120" w:after="120"/>
      <w:outlineLvl w:val="3"/>
    </w:pPr>
    <w:rPr>
      <w:i/>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7EBE"/>
    <w:rPr>
      <w:rFonts w:ascii="Times New Roman" w:eastAsia="Times New Roman" w:hAnsi="Times New Roman" w:cs="Times New Roman"/>
      <w:b/>
      <w:noProof/>
      <w:sz w:val="28"/>
      <w:szCs w:val="24"/>
      <w:lang w:eastAsia="sv-SE"/>
    </w:rPr>
  </w:style>
  <w:style w:type="character" w:customStyle="1" w:styleId="Rubrik2Char">
    <w:name w:val="Rubrik 2 Char"/>
    <w:basedOn w:val="Standardstycketeckensnitt"/>
    <w:link w:val="Rubrik2"/>
    <w:rsid w:val="00C67EBE"/>
    <w:rPr>
      <w:rFonts w:ascii="Times New Roman" w:eastAsia="Times New Roman" w:hAnsi="Times New Roman" w:cs="Times New Roman"/>
      <w:b/>
      <w:noProof/>
      <w:sz w:val="24"/>
      <w:szCs w:val="24"/>
      <w:lang w:eastAsia="sv-SE"/>
    </w:rPr>
  </w:style>
  <w:style w:type="character" w:customStyle="1" w:styleId="Rubrik3Char">
    <w:name w:val="Rubrik 3 Char"/>
    <w:basedOn w:val="Standardstycketeckensnitt"/>
    <w:link w:val="Rubrik3"/>
    <w:uiPriority w:val="99"/>
    <w:rsid w:val="00C67EBE"/>
    <w:rPr>
      <w:rFonts w:ascii="Times New Roman" w:eastAsia="Times New Roman" w:hAnsi="Times New Roman" w:cs="Times New Roman"/>
      <w:b/>
      <w:i/>
      <w:noProof/>
      <w:sz w:val="24"/>
      <w:szCs w:val="24"/>
      <w:lang w:eastAsia="sv-SE"/>
    </w:rPr>
  </w:style>
  <w:style w:type="character" w:customStyle="1" w:styleId="Rubrik4Char">
    <w:name w:val="Rubrik 4 Char"/>
    <w:basedOn w:val="Standardstycketeckensnitt"/>
    <w:link w:val="Rubrik4"/>
    <w:uiPriority w:val="99"/>
    <w:rsid w:val="00C67EBE"/>
    <w:rPr>
      <w:rFonts w:ascii="Times New Roman" w:eastAsia="Times New Roman" w:hAnsi="Times New Roman" w:cs="Times New Roman"/>
      <w:i/>
      <w:noProof/>
      <w:sz w:val="24"/>
      <w:szCs w:val="24"/>
      <w:lang w:eastAsia="sv-SE"/>
    </w:rPr>
  </w:style>
  <w:style w:type="paragraph" w:styleId="Sidhuvud">
    <w:name w:val="header"/>
    <w:basedOn w:val="Normal"/>
    <w:link w:val="SidhuvudChar"/>
    <w:rsid w:val="00C67EBE"/>
    <w:pPr>
      <w:tabs>
        <w:tab w:val="center" w:pos="4536"/>
        <w:tab w:val="right" w:pos="9072"/>
      </w:tabs>
    </w:pPr>
  </w:style>
  <w:style w:type="character" w:customStyle="1" w:styleId="SidhuvudChar">
    <w:name w:val="Sidhuvud Char"/>
    <w:basedOn w:val="Standardstycketeckensnitt"/>
    <w:link w:val="Sidhuvud"/>
    <w:rsid w:val="00C67EBE"/>
    <w:rPr>
      <w:rFonts w:ascii="Times New Roman" w:eastAsia="Times New Roman" w:hAnsi="Times New Roman" w:cs="Times New Roman"/>
      <w:sz w:val="24"/>
      <w:szCs w:val="24"/>
      <w:lang w:eastAsia="sv-SE"/>
    </w:rPr>
  </w:style>
  <w:style w:type="character" w:styleId="Sidnummer">
    <w:name w:val="page number"/>
    <w:basedOn w:val="Standardstycketeckensnitt"/>
    <w:rsid w:val="00C67EBE"/>
  </w:style>
  <w:style w:type="paragraph" w:styleId="Sidfot">
    <w:name w:val="footer"/>
    <w:basedOn w:val="Normal"/>
    <w:link w:val="SidfotChar"/>
    <w:rsid w:val="00C67EBE"/>
    <w:pPr>
      <w:tabs>
        <w:tab w:val="center" w:pos="4536"/>
        <w:tab w:val="right" w:pos="9072"/>
      </w:tabs>
    </w:pPr>
  </w:style>
  <w:style w:type="character" w:customStyle="1" w:styleId="SidfotChar">
    <w:name w:val="Sidfot Char"/>
    <w:basedOn w:val="Standardstycketeckensnitt"/>
    <w:link w:val="Sidfot"/>
    <w:rsid w:val="00C67EBE"/>
    <w:rPr>
      <w:rFonts w:ascii="Times New Roman" w:eastAsia="Times New Roman" w:hAnsi="Times New Roman" w:cs="Times New Roman"/>
      <w:sz w:val="24"/>
      <w:szCs w:val="24"/>
      <w:lang w:eastAsia="sv-SE"/>
    </w:rPr>
  </w:style>
  <w:style w:type="paragraph" w:styleId="Brdtext">
    <w:name w:val="Body Text"/>
    <w:basedOn w:val="Normal"/>
    <w:link w:val="BrdtextChar"/>
    <w:rsid w:val="00C67EBE"/>
    <w:pPr>
      <w:spacing w:after="120"/>
    </w:pPr>
  </w:style>
  <w:style w:type="character" w:customStyle="1" w:styleId="BrdtextChar">
    <w:name w:val="Brödtext Char"/>
    <w:basedOn w:val="Standardstycketeckensnitt"/>
    <w:link w:val="Brdtext"/>
    <w:rsid w:val="00C67EBE"/>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C67EBE"/>
    <w:pPr>
      <w:ind w:left="1304" w:right="284"/>
    </w:pPr>
    <w:rPr>
      <w:rFonts w:ascii="Cambria" w:hAnsi="Cambria"/>
    </w:rPr>
  </w:style>
  <w:style w:type="character" w:customStyle="1" w:styleId="RSGlpandetextChar">
    <w:name w:val="RSG löpande text Char"/>
    <w:basedOn w:val="Standardstycketeckensnitt"/>
    <w:link w:val="RSGlpandetext"/>
    <w:rsid w:val="00C67EBE"/>
    <w:rPr>
      <w:rFonts w:ascii="Cambria" w:eastAsia="Times New Roman" w:hAnsi="Cambria" w:cs="Times New Roman"/>
      <w:sz w:val="24"/>
      <w:szCs w:val="24"/>
      <w:lang w:eastAsia="sv-SE"/>
    </w:rPr>
  </w:style>
  <w:style w:type="paragraph" w:styleId="Rubrik">
    <w:name w:val="Title"/>
    <w:basedOn w:val="Normal"/>
    <w:next w:val="Normal"/>
    <w:link w:val="RubrikChar"/>
    <w:uiPriority w:val="10"/>
    <w:qFormat/>
    <w:rsid w:val="00C67EBE"/>
    <w:pPr>
      <w:spacing w:before="240" w:after="120"/>
      <w:contextualSpacing/>
    </w:pPr>
    <w:rPr>
      <w:rFonts w:ascii="Arial" w:eastAsiaTheme="minorHAnsi" w:hAnsi="Arial" w:cstheme="minorBidi"/>
      <w:b/>
      <w:color w:val="EB8C00"/>
      <w:sz w:val="20"/>
      <w:szCs w:val="72"/>
      <w:lang w:eastAsia="en-US"/>
    </w:rPr>
  </w:style>
  <w:style w:type="character" w:customStyle="1" w:styleId="RubrikChar">
    <w:name w:val="Rubrik Char"/>
    <w:basedOn w:val="Standardstycketeckensnitt"/>
    <w:link w:val="Rubrik"/>
    <w:uiPriority w:val="10"/>
    <w:rsid w:val="00C67EBE"/>
    <w:rPr>
      <w:rFonts w:ascii="Arial" w:hAnsi="Arial"/>
      <w:b/>
      <w:color w:val="EB8C00"/>
      <w:sz w:val="20"/>
      <w:szCs w:val="72"/>
    </w:rPr>
  </w:style>
  <w:style w:type="paragraph" w:customStyle="1" w:styleId="Default">
    <w:name w:val="Default"/>
    <w:rsid w:val="00F14ACC"/>
    <w:pPr>
      <w:autoSpaceDE w:val="0"/>
      <w:autoSpaceDN w:val="0"/>
      <w:adjustRightInd w:val="0"/>
      <w:spacing w:after="0" w:line="240" w:lineRule="auto"/>
    </w:pPr>
    <w:rPr>
      <w:rFonts w:ascii="Cambria" w:eastAsiaTheme="minorEastAsia" w:hAnsi="Cambria" w:cs="Cambria"/>
      <w:color w:val="000000"/>
      <w:sz w:val="24"/>
      <w:szCs w:val="24"/>
    </w:rPr>
  </w:style>
  <w:style w:type="paragraph" w:styleId="Ballongtext">
    <w:name w:val="Balloon Text"/>
    <w:basedOn w:val="Normal"/>
    <w:link w:val="BallongtextChar"/>
    <w:uiPriority w:val="99"/>
    <w:semiHidden/>
    <w:unhideWhenUsed/>
    <w:rsid w:val="00C4702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702A"/>
    <w:rPr>
      <w:rFonts w:ascii="Segoe UI" w:eastAsia="Times New Roman" w:hAnsi="Segoe UI" w:cs="Segoe UI"/>
      <w:sz w:val="18"/>
      <w:szCs w:val="18"/>
      <w:lang w:eastAsia="sv-SE"/>
    </w:rPr>
  </w:style>
  <w:style w:type="paragraph" w:styleId="Liststycke">
    <w:name w:val="List Paragraph"/>
    <w:basedOn w:val="Normal"/>
    <w:uiPriority w:val="34"/>
    <w:qFormat/>
    <w:rsid w:val="002B7F38"/>
    <w:pPr>
      <w:spacing w:after="160" w:line="259" w:lineRule="auto"/>
      <w:ind w:left="720"/>
      <w:contextualSpacing/>
    </w:pPr>
    <w:rPr>
      <w:rFonts w:ascii="Calibri" w:eastAsiaTheme="minorEastAsia" w:hAnsi="Calibri" w:cstheme="minorBidi"/>
      <w:sz w:val="22"/>
      <w:szCs w:val="22"/>
      <w:lang w:eastAsia="en-US"/>
    </w:rPr>
  </w:style>
  <w:style w:type="paragraph" w:customStyle="1" w:styleId="RSGlpandetext2">
    <w:name w:val="RSG löpande text2"/>
    <w:basedOn w:val="RSGlpandetext"/>
    <w:qFormat/>
    <w:rsid w:val="006E1841"/>
    <w:pPr>
      <w:overflowPunct w:val="0"/>
      <w:autoSpaceDE w:val="0"/>
      <w:autoSpaceDN w:val="0"/>
      <w:adjustRightInd w:val="0"/>
      <w:ind w:left="1332" w:right="0"/>
      <w:textAlignment w:val="baseline"/>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2570</Words>
  <Characters>13621</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Sköldberg</dc:creator>
  <cp:keywords/>
  <dc:description/>
  <cp:lastModifiedBy>Karin Sköldberg</cp:lastModifiedBy>
  <cp:revision>58</cp:revision>
  <cp:lastPrinted>2020-12-02T08:36:00Z</cp:lastPrinted>
  <dcterms:created xsi:type="dcterms:W3CDTF">2021-05-26T12:06:00Z</dcterms:created>
  <dcterms:modified xsi:type="dcterms:W3CDTF">2022-03-24T06:43:00Z</dcterms:modified>
</cp:coreProperties>
</file>